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7" w:rsidRDefault="0043374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3374E">
        <w:rPr>
          <w:rFonts w:ascii="Times New Roman" w:hAnsi="Times New Roman" w:cs="Times New Roman"/>
          <w:sz w:val="24"/>
          <w:szCs w:val="24"/>
          <w:highlight w:val="yellow"/>
        </w:rPr>
        <w:t>Professoren</w:t>
      </w:r>
      <w:r w:rsidR="004331F8">
        <w:rPr>
          <w:rFonts w:ascii="Times New Roman" w:hAnsi="Times New Roman" w:cs="Times New Roman"/>
          <w:sz w:val="24"/>
          <w:szCs w:val="24"/>
        </w:rPr>
        <w:t xml:space="preserve"> Kargl/Neumann/Prittwitz                                                      Sommersemester 2019</w:t>
      </w:r>
    </w:p>
    <w:p w:rsidR="004331F8" w:rsidRPr="00CB4BC5" w:rsidRDefault="004331F8">
      <w:pPr>
        <w:rPr>
          <w:rFonts w:ascii="Times New Roman" w:hAnsi="Times New Roman" w:cs="Times New Roman"/>
          <w:sz w:val="24"/>
          <w:szCs w:val="24"/>
        </w:rPr>
      </w:pPr>
    </w:p>
    <w:p w:rsidR="00F07B27" w:rsidRDefault="004331F8" w:rsidP="0043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Seminar: </w:t>
      </w:r>
      <w:r w:rsidR="00F07B27" w:rsidRPr="001E08F5">
        <w:rPr>
          <w:rFonts w:ascii="Times New Roman" w:hAnsi="Times New Roman" w:cs="Times New Roman"/>
          <w:b/>
          <w:sz w:val="24"/>
          <w:szCs w:val="24"/>
        </w:rPr>
        <w:t>Grundprobleme strafrechtlicher Zurechnung</w:t>
      </w:r>
    </w:p>
    <w:bookmarkEnd w:id="0"/>
    <w:p w:rsidR="00C639B4" w:rsidRPr="001E08F5" w:rsidRDefault="00C639B4">
      <w:pPr>
        <w:rPr>
          <w:rFonts w:ascii="Times New Roman" w:hAnsi="Times New Roman" w:cs="Times New Roman"/>
          <w:b/>
          <w:sz w:val="24"/>
          <w:szCs w:val="24"/>
        </w:rPr>
      </w:pPr>
    </w:p>
    <w:p w:rsidR="000971F8" w:rsidRPr="00C639B4" w:rsidRDefault="000971F8" w:rsidP="000971F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639B4">
        <w:rPr>
          <w:rFonts w:ascii="Times New Roman" w:hAnsi="Times New Roman" w:cs="Times New Roman"/>
          <w:i/>
          <w:sz w:val="24"/>
          <w:szCs w:val="24"/>
        </w:rPr>
        <w:t>Funktion strafrechtlicher Zuschreibung von Verantwortung</w:t>
      </w:r>
    </w:p>
    <w:p w:rsidR="000971F8" w:rsidRDefault="000971F8" w:rsidP="00097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Rechtsgüterschutz (Rechtsgutslehre)</w:t>
      </w:r>
    </w:p>
    <w:p w:rsidR="000971F8" w:rsidRDefault="000971F8" w:rsidP="00097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 der Rechtsgutslehre</w:t>
      </w:r>
    </w:p>
    <w:p w:rsidR="000971F8" w:rsidRDefault="000971F8" w:rsidP="00097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Schutz gesells</w:t>
      </w:r>
      <w:r w:rsidR="0043374E">
        <w:rPr>
          <w:rFonts w:ascii="Times New Roman" w:hAnsi="Times New Roman" w:cs="Times New Roman"/>
          <w:sz w:val="24"/>
          <w:szCs w:val="24"/>
        </w:rPr>
        <w:t xml:space="preserve">chaftlicher Normen („positive </w:t>
      </w:r>
      <w:r w:rsidR="0043374E" w:rsidRPr="0043374E">
        <w:rPr>
          <w:rFonts w:ascii="Times New Roman" w:hAnsi="Times New Roman" w:cs="Times New Roman"/>
          <w:sz w:val="24"/>
          <w:szCs w:val="24"/>
          <w:highlight w:val="yellow"/>
        </w:rPr>
        <w:t>Generalprävention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0971F8" w:rsidRDefault="000971F8" w:rsidP="00097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3374E">
        <w:rPr>
          <w:rFonts w:ascii="Times New Roman" w:hAnsi="Times New Roman" w:cs="Times New Roman"/>
          <w:sz w:val="24"/>
          <w:szCs w:val="24"/>
        </w:rPr>
        <w:t xml:space="preserve">ritik der Lehre der positiven </w:t>
      </w:r>
      <w:r w:rsidR="0043374E" w:rsidRPr="0043374E">
        <w:rPr>
          <w:rFonts w:ascii="Times New Roman" w:hAnsi="Times New Roman" w:cs="Times New Roman"/>
          <w:sz w:val="24"/>
          <w:szCs w:val="24"/>
          <w:highlight w:val="yellow"/>
        </w:rPr>
        <w:t>Generalprävention</w:t>
      </w:r>
    </w:p>
    <w:p w:rsidR="000971F8" w:rsidRDefault="000971F8" w:rsidP="000971F8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0971F8" w:rsidRPr="00C639B4" w:rsidRDefault="000971F8" w:rsidP="000971F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639B4">
        <w:rPr>
          <w:rFonts w:ascii="Times New Roman" w:hAnsi="Times New Roman" w:cs="Times New Roman"/>
          <w:i/>
          <w:sz w:val="24"/>
          <w:szCs w:val="24"/>
        </w:rPr>
        <w:t>Objektive Zurechnung</w:t>
      </w:r>
    </w:p>
    <w:p w:rsidR="004331F8" w:rsidRDefault="004331F8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Grenzen der Zurechnung („Unglück und/oder Unrecht“; „Erlaubte Risiken</w:t>
      </w:r>
      <w:r w:rsidR="0043374E" w:rsidRPr="0043374E">
        <w:rPr>
          <w:rFonts w:ascii="Times New Roman" w:hAnsi="Times New Roman" w:cs="Times New Roman"/>
          <w:sz w:val="24"/>
          <w:szCs w:val="24"/>
          <w:highlight w:val="yellow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71F8" w:rsidRPr="009A363B" w:rsidRDefault="000971F8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363B">
        <w:rPr>
          <w:rFonts w:ascii="Times New Roman" w:hAnsi="Times New Roman" w:cs="Times New Roman"/>
          <w:sz w:val="24"/>
          <w:szCs w:val="24"/>
        </w:rPr>
        <w:t xml:space="preserve">Zurechnung bei mehreren Tatbeteiligten </w:t>
      </w:r>
    </w:p>
    <w:p w:rsidR="000971F8" w:rsidRDefault="000971F8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Zurechnung im Verhältnis Täter-Opfer („Eig</w:t>
      </w:r>
      <w:r w:rsidR="00523DB4">
        <w:rPr>
          <w:rFonts w:ascii="Times New Roman" w:hAnsi="Times New Roman" w:cs="Times New Roman"/>
          <w:sz w:val="24"/>
          <w:szCs w:val="24"/>
        </w:rPr>
        <w:t>enverantwortlichkeit“ des „Opfers“)</w:t>
      </w:r>
    </w:p>
    <w:p w:rsidR="00523DB4" w:rsidRDefault="00523DB4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Zurechnung im Verhältnis natürliche/juristische Personen</w:t>
      </w:r>
    </w:p>
    <w:p w:rsidR="00523DB4" w:rsidRDefault="0043374E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Kausalität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condic</w:t>
      </w:r>
      <w:r w:rsidR="00523DB4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523DB4">
        <w:rPr>
          <w:rFonts w:ascii="Times New Roman" w:hAnsi="Times New Roman" w:cs="Times New Roman"/>
          <w:sz w:val="24"/>
          <w:szCs w:val="24"/>
        </w:rPr>
        <w:t xml:space="preserve"> sine qua non“ oder „</w:t>
      </w:r>
      <w:r w:rsidR="009B3D30">
        <w:rPr>
          <w:rFonts w:ascii="Times New Roman" w:hAnsi="Times New Roman" w:cs="Times New Roman"/>
          <w:sz w:val="24"/>
          <w:szCs w:val="24"/>
        </w:rPr>
        <w:t>gesetzmäßige Bedin</w:t>
      </w:r>
      <w:r w:rsidR="00523DB4">
        <w:rPr>
          <w:rFonts w:ascii="Times New Roman" w:hAnsi="Times New Roman" w:cs="Times New Roman"/>
          <w:sz w:val="24"/>
          <w:szCs w:val="24"/>
        </w:rPr>
        <w:t>gung“?</w:t>
      </w:r>
    </w:p>
    <w:p w:rsidR="009B3D30" w:rsidRDefault="009B3D30" w:rsidP="009B3D30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0971F8" w:rsidRPr="00C639B4" w:rsidRDefault="000971F8" w:rsidP="000971F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639B4">
        <w:rPr>
          <w:rFonts w:ascii="Times New Roman" w:hAnsi="Times New Roman" w:cs="Times New Roman"/>
          <w:i/>
          <w:sz w:val="24"/>
          <w:szCs w:val="24"/>
        </w:rPr>
        <w:t>Subjektive Zurechnung</w:t>
      </w:r>
    </w:p>
    <w:p w:rsidR="004331F8" w:rsidRDefault="009A363B" w:rsidP="00433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31F8">
        <w:rPr>
          <w:rFonts w:ascii="Times New Roman" w:hAnsi="Times New Roman" w:cs="Times New Roman"/>
          <w:sz w:val="24"/>
          <w:szCs w:val="24"/>
        </w:rPr>
        <w:t>„Schuld“ – psychischer Sachverhalt oder Zuschreibung?</w:t>
      </w:r>
    </w:p>
    <w:p w:rsidR="004331F8" w:rsidRPr="0043374E" w:rsidRDefault="004331F8" w:rsidP="004331F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4331F8">
        <w:rPr>
          <w:rFonts w:ascii="Times New Roman" w:hAnsi="Times New Roman" w:cs="Times New Roman"/>
          <w:sz w:val="24"/>
          <w:szCs w:val="24"/>
        </w:rPr>
        <w:t>Wie rechnen wir zu? (</w:t>
      </w:r>
      <w:r w:rsidRPr="004331F8">
        <w:rPr>
          <w:rFonts w:ascii="Times New Roman" w:hAnsi="Times New Roman" w:cs="Times New Roman"/>
          <w:color w:val="565656"/>
          <w:sz w:val="24"/>
          <w:szCs w:val="24"/>
        </w:rPr>
        <w:t>Sozialpsychologische Erkenntnisse</w:t>
      </w:r>
      <w:r w:rsidR="0043374E">
        <w:rPr>
          <w:rFonts w:ascii="Times New Roman" w:hAnsi="Times New Roman" w:cs="Times New Roman"/>
          <w:color w:val="565656"/>
          <w:sz w:val="24"/>
          <w:szCs w:val="24"/>
        </w:rPr>
        <w:t xml:space="preserve"> über die nachträgliche ex ante</w:t>
      </w:r>
      <w:r w:rsidR="0043374E" w:rsidRPr="0043374E">
        <w:rPr>
          <w:rFonts w:ascii="Times New Roman" w:hAnsi="Times New Roman" w:cs="Times New Roman"/>
          <w:color w:val="565656"/>
          <w:sz w:val="24"/>
          <w:szCs w:val="24"/>
          <w:highlight w:val="yellow"/>
        </w:rPr>
        <w:t>-</w:t>
      </w:r>
      <w:r w:rsidRPr="004331F8">
        <w:rPr>
          <w:rFonts w:ascii="Times New Roman" w:hAnsi="Times New Roman" w:cs="Times New Roman"/>
          <w:color w:val="565656"/>
          <w:sz w:val="24"/>
          <w:szCs w:val="24"/>
        </w:rPr>
        <w:t>Zuschreibung von Verantwortun</w:t>
      </w:r>
      <w:r w:rsidR="0043374E">
        <w:rPr>
          <w:rFonts w:ascii="Times New Roman" w:hAnsi="Times New Roman" w:cs="Times New Roman"/>
          <w:color w:val="565656"/>
          <w:sz w:val="24"/>
          <w:szCs w:val="24"/>
        </w:rPr>
        <w:t xml:space="preserve">g für </w:t>
      </w:r>
      <w:r w:rsidR="0043374E" w:rsidRPr="0043374E">
        <w:rPr>
          <w:rFonts w:ascii="Times New Roman" w:hAnsi="Times New Roman" w:cs="Times New Roman"/>
          <w:color w:val="565656"/>
          <w:sz w:val="24"/>
          <w:szCs w:val="24"/>
          <w:highlight w:val="yellow"/>
        </w:rPr>
        <w:t>[</w:t>
      </w:r>
      <w:r w:rsidR="0043374E">
        <w:rPr>
          <w:rFonts w:ascii="Times New Roman" w:hAnsi="Times New Roman" w:cs="Times New Roman"/>
          <w:color w:val="565656"/>
          <w:sz w:val="24"/>
          <w:szCs w:val="24"/>
        </w:rPr>
        <w:t>riskante</w:t>
      </w:r>
      <w:r w:rsidR="0043374E" w:rsidRPr="0043374E">
        <w:rPr>
          <w:rFonts w:ascii="Times New Roman" w:hAnsi="Times New Roman" w:cs="Times New Roman"/>
          <w:color w:val="565656"/>
          <w:sz w:val="24"/>
          <w:szCs w:val="24"/>
          <w:highlight w:val="yellow"/>
        </w:rPr>
        <w:t>]</w:t>
      </w:r>
      <w:r w:rsidR="0043374E">
        <w:rPr>
          <w:rFonts w:ascii="Times New Roman" w:hAnsi="Times New Roman" w:cs="Times New Roman"/>
          <w:color w:val="565656"/>
          <w:sz w:val="24"/>
          <w:szCs w:val="24"/>
        </w:rPr>
        <w:t xml:space="preserve"> Entscheidungen</w:t>
      </w:r>
      <w:r w:rsidR="0043374E" w:rsidRPr="0043374E">
        <w:rPr>
          <w:rFonts w:ascii="Times New Roman" w:hAnsi="Times New Roman" w:cs="Times New Roman"/>
          <w:color w:val="565656"/>
          <w:sz w:val="24"/>
          <w:szCs w:val="24"/>
          <w:highlight w:val="yellow"/>
        </w:rPr>
        <w:t>)</w:t>
      </w:r>
    </w:p>
    <w:p w:rsidR="00884402" w:rsidRDefault="00884402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„Freier Wille“ als Voraussetzung von Schuld?</w:t>
      </w:r>
    </w:p>
    <w:p w:rsidR="00884402" w:rsidRDefault="00884402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Normativierung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des Vorsatzbegriffs? (Jakobs) </w:t>
      </w:r>
    </w:p>
    <w:p w:rsidR="00884402" w:rsidRDefault="00884402" w:rsidP="009A363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Zurechnungsmodelle bei selbstverschuldeter Schuldunfähigkeit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causa“)</w:t>
      </w:r>
    </w:p>
    <w:p w:rsidR="00884402" w:rsidRDefault="00884402" w:rsidP="0088440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1928" w:rsidRDefault="00C61928" w:rsidP="00C61928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C61928" w:rsidRDefault="00C61928" w:rsidP="0088440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61928" w:rsidRDefault="00C61928" w:rsidP="00C6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</w:t>
      </w:r>
      <w:r w:rsidR="0043374E">
        <w:rPr>
          <w:rFonts w:ascii="Times New Roman" w:hAnsi="Times New Roman" w:cs="Times New Roman"/>
          <w:sz w:val="24"/>
          <w:szCs w:val="24"/>
        </w:rPr>
        <w:t xml:space="preserve"> Seminar wird am Ende der Vorles</w:t>
      </w:r>
      <w:r>
        <w:rPr>
          <w:rFonts w:ascii="Times New Roman" w:hAnsi="Times New Roman" w:cs="Times New Roman"/>
          <w:sz w:val="24"/>
          <w:szCs w:val="24"/>
        </w:rPr>
        <w:t xml:space="preserve">ungszeit im Sommersemester 2019 als </w:t>
      </w:r>
      <w:r w:rsidRPr="00C61928">
        <w:rPr>
          <w:rFonts w:ascii="Times New Roman" w:hAnsi="Times New Roman" w:cs="Times New Roman"/>
          <w:b/>
          <w:sz w:val="24"/>
          <w:szCs w:val="24"/>
        </w:rPr>
        <w:t>Blockseminar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stattfinden; der genaue Termin wird in der Vorbesprechung bekanntgegeben.</w:t>
      </w:r>
    </w:p>
    <w:p w:rsidR="00C61928" w:rsidRPr="00C61928" w:rsidRDefault="00C61928" w:rsidP="00C6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C61928">
        <w:rPr>
          <w:rFonts w:ascii="Times New Roman" w:hAnsi="Times New Roman" w:cs="Times New Roman"/>
          <w:b/>
          <w:sz w:val="24"/>
          <w:szCs w:val="24"/>
        </w:rPr>
        <w:t>Vorbesprechung</w:t>
      </w:r>
      <w:r>
        <w:rPr>
          <w:rFonts w:ascii="Times New Roman" w:hAnsi="Times New Roman" w:cs="Times New Roman"/>
          <w:sz w:val="24"/>
          <w:szCs w:val="24"/>
        </w:rPr>
        <w:t xml:space="preserve"> findet statt am Donnerstag, den </w:t>
      </w:r>
      <w:r w:rsidRPr="00C61928">
        <w:rPr>
          <w:rFonts w:ascii="Times New Roman" w:hAnsi="Times New Roman" w:cs="Times New Roman"/>
          <w:b/>
          <w:sz w:val="24"/>
          <w:szCs w:val="24"/>
        </w:rPr>
        <w:t>14. Februar um 16 Uhr c.t.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C61928">
        <w:rPr>
          <w:rFonts w:ascii="Times New Roman" w:hAnsi="Times New Roman" w:cs="Times New Roman"/>
          <w:b/>
          <w:sz w:val="24"/>
          <w:szCs w:val="24"/>
        </w:rPr>
        <w:t>Raum RuW 2.10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61928" w:rsidRPr="00C61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568"/>
    <w:multiLevelType w:val="hybridMultilevel"/>
    <w:tmpl w:val="F858FC42"/>
    <w:lvl w:ilvl="0" w:tplc="363AA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8CB"/>
    <w:multiLevelType w:val="hybridMultilevel"/>
    <w:tmpl w:val="FE52264A"/>
    <w:lvl w:ilvl="0" w:tplc="79485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FB6946"/>
    <w:multiLevelType w:val="hybridMultilevel"/>
    <w:tmpl w:val="B23C2732"/>
    <w:lvl w:ilvl="0" w:tplc="7E3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B01"/>
    <w:multiLevelType w:val="hybridMultilevel"/>
    <w:tmpl w:val="16CAC01C"/>
    <w:lvl w:ilvl="0" w:tplc="7CA40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7072A"/>
    <w:multiLevelType w:val="hybridMultilevel"/>
    <w:tmpl w:val="1CA68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B"/>
    <w:rsid w:val="00041643"/>
    <w:rsid w:val="000971F8"/>
    <w:rsid w:val="00146B37"/>
    <w:rsid w:val="001E08F5"/>
    <w:rsid w:val="00336037"/>
    <w:rsid w:val="003C6462"/>
    <w:rsid w:val="004331F8"/>
    <w:rsid w:val="0043374E"/>
    <w:rsid w:val="00523DB4"/>
    <w:rsid w:val="007D1731"/>
    <w:rsid w:val="00884402"/>
    <w:rsid w:val="009A363B"/>
    <w:rsid w:val="009B3D30"/>
    <w:rsid w:val="009E0089"/>
    <w:rsid w:val="00B96F8E"/>
    <w:rsid w:val="00C61928"/>
    <w:rsid w:val="00C639B4"/>
    <w:rsid w:val="00CB4BC5"/>
    <w:rsid w:val="00D16987"/>
    <w:rsid w:val="00DC4058"/>
    <w:rsid w:val="00DF380E"/>
    <w:rsid w:val="00E53F7B"/>
    <w:rsid w:val="00F07B27"/>
    <w:rsid w:val="00F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4BF17-91A5-4CCF-8B5D-70820812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B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AA02D94B.dotm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</dc:creator>
  <cp:keywords/>
  <dc:description/>
  <cp:lastModifiedBy>Anja See</cp:lastModifiedBy>
  <cp:revision>2</cp:revision>
  <cp:lastPrinted>2019-01-31T16:16:00Z</cp:lastPrinted>
  <dcterms:created xsi:type="dcterms:W3CDTF">2019-02-11T08:38:00Z</dcterms:created>
  <dcterms:modified xsi:type="dcterms:W3CDTF">2019-02-11T08:38:00Z</dcterms:modified>
</cp:coreProperties>
</file>