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10" w:rsidRPr="005A5736" w:rsidRDefault="00386F10" w:rsidP="00386F10">
      <w:pPr>
        <w:pStyle w:val="Listenabsatz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5736">
        <w:rPr>
          <w:rFonts w:ascii="Times New Roman" w:hAnsi="Times New Roman" w:cs="Times New Roman"/>
          <w:sz w:val="28"/>
          <w:szCs w:val="28"/>
        </w:rPr>
        <w:t>Öffentlichkeit und Mündlichkeit</w:t>
      </w:r>
    </w:p>
    <w:p w:rsidR="00386F10" w:rsidRPr="005A5736" w:rsidRDefault="00386F10" w:rsidP="00386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10" w:rsidRPr="005A5736" w:rsidRDefault="00386F10" w:rsidP="00386F10">
      <w:pPr>
        <w:jc w:val="both"/>
        <w:rPr>
          <w:rFonts w:ascii="Times New Roman" w:hAnsi="Times New Roman" w:cs="Times New Roman"/>
          <w:sz w:val="24"/>
          <w:szCs w:val="24"/>
        </w:rPr>
      </w:pPr>
      <w:r w:rsidRPr="005A5736">
        <w:rPr>
          <w:rFonts w:ascii="Times New Roman" w:hAnsi="Times New Roman" w:cs="Times New Roman"/>
          <w:b/>
          <w:sz w:val="24"/>
          <w:szCs w:val="24"/>
        </w:rPr>
        <w:t>Fall 4</w:t>
      </w:r>
      <w:r w:rsidRPr="005A5736">
        <w:rPr>
          <w:rFonts w:ascii="Times New Roman" w:hAnsi="Times New Roman" w:cs="Times New Roman"/>
          <w:sz w:val="24"/>
          <w:szCs w:val="24"/>
        </w:rPr>
        <w:t>: Nachdem P die Sachbeschädigung an seinem Wagen doch zur Anzeige gebracht hat und der Staatsanwalt K die Ermittlungen aufgenommen hat, gesteht A, der von B von den Verhörmethoden des K erfahren hat, schriftlich freiwillig ohne Zögern. K drängt in der Erwartung, endlich ein Verfahren erfolgreich zum Ende bringen zu können, den Richter R dazu, in der Hauptverhandlu</w:t>
      </w:r>
      <w:bookmarkStart w:id="0" w:name="_GoBack"/>
      <w:bookmarkEnd w:id="0"/>
      <w:r w:rsidRPr="005A5736">
        <w:rPr>
          <w:rFonts w:ascii="Times New Roman" w:hAnsi="Times New Roman" w:cs="Times New Roman"/>
          <w:sz w:val="24"/>
          <w:szCs w:val="24"/>
        </w:rPr>
        <w:t>ng auf das Verlesen des Geständnisses des A zu verzichten. Das Urteil könne ja auch auf das schriftlich in den Akten vorliegende Geständnis gestützt werden. Muss R das Geständnis des A verlesen?</w:t>
      </w:r>
    </w:p>
    <w:p w:rsidR="00386F10" w:rsidRDefault="00386F10" w:rsidP="00386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10" w:rsidRPr="005A5736" w:rsidRDefault="00386F10" w:rsidP="00386F10">
      <w:pPr>
        <w:jc w:val="both"/>
        <w:rPr>
          <w:rFonts w:ascii="Times New Roman" w:hAnsi="Times New Roman" w:cs="Times New Roman"/>
          <w:sz w:val="24"/>
          <w:szCs w:val="24"/>
        </w:rPr>
      </w:pPr>
      <w:r w:rsidRPr="005A5736">
        <w:rPr>
          <w:rFonts w:ascii="Times New Roman" w:hAnsi="Times New Roman" w:cs="Times New Roman"/>
          <w:b/>
          <w:sz w:val="24"/>
          <w:szCs w:val="24"/>
        </w:rPr>
        <w:t>Fall 5</w:t>
      </w:r>
      <w:r w:rsidRPr="005A5736">
        <w:rPr>
          <w:rFonts w:ascii="Times New Roman" w:hAnsi="Times New Roman" w:cs="Times New Roman"/>
          <w:sz w:val="24"/>
          <w:szCs w:val="24"/>
        </w:rPr>
        <w:t>: In der Hauptverhandlung ist auch die F anwesend, die schadenfreudig zusehen möchte, wie A verurteilt wird. A ist dies unangenehm, er beantragt, dass die Öffentlichkeit und so auch F von der Hauptverhandlung ausgeschlossen werden, dies sei ja wohl zum Schutz seiner selbst möglich. Muss R die Öffentlichkeit von der Hauptverhandlung ausschließen?</w:t>
      </w:r>
    </w:p>
    <w:p w:rsidR="00386F10" w:rsidRPr="005A5736" w:rsidRDefault="00386F10" w:rsidP="00386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F10" w:rsidRPr="005A5736" w:rsidRDefault="00386F10" w:rsidP="00386F10">
      <w:pPr>
        <w:pStyle w:val="Listenabsatz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736">
        <w:rPr>
          <w:rFonts w:ascii="Times New Roman" w:hAnsi="Times New Roman" w:cs="Times New Roman"/>
          <w:sz w:val="28"/>
          <w:szCs w:val="28"/>
        </w:rPr>
        <w:t>Akkusationsprinzip</w:t>
      </w:r>
      <w:proofErr w:type="spellEnd"/>
      <w:r w:rsidRPr="005A5736">
        <w:rPr>
          <w:rFonts w:ascii="Times New Roman" w:hAnsi="Times New Roman" w:cs="Times New Roman"/>
          <w:sz w:val="28"/>
          <w:szCs w:val="28"/>
        </w:rPr>
        <w:t xml:space="preserve"> und Legalitätsprinzip</w:t>
      </w:r>
    </w:p>
    <w:p w:rsidR="00386F10" w:rsidRPr="005A5736" w:rsidRDefault="00386F10" w:rsidP="00386F10">
      <w:pPr>
        <w:pStyle w:val="Listenabsatz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6F10" w:rsidRDefault="00386F10" w:rsidP="00386F10">
      <w:pPr>
        <w:jc w:val="both"/>
        <w:rPr>
          <w:rFonts w:ascii="Times New Roman" w:hAnsi="Times New Roman" w:cs="Times New Roman"/>
          <w:sz w:val="24"/>
          <w:szCs w:val="24"/>
        </w:rPr>
      </w:pPr>
      <w:r w:rsidRPr="005A5736">
        <w:rPr>
          <w:rFonts w:ascii="Times New Roman" w:hAnsi="Times New Roman" w:cs="Times New Roman"/>
          <w:b/>
          <w:sz w:val="24"/>
          <w:szCs w:val="24"/>
        </w:rPr>
        <w:t>Frage 1:</w:t>
      </w:r>
      <w:r w:rsidRPr="005A5736">
        <w:rPr>
          <w:rFonts w:ascii="Times New Roman" w:hAnsi="Times New Roman" w:cs="Times New Roman"/>
          <w:sz w:val="24"/>
          <w:szCs w:val="24"/>
        </w:rPr>
        <w:t xml:space="preserve"> Erörtern Sie die Bedeutung der Anklage für das Strafverfahren. Begründen Sie insbesondere, warum die Staatsanwaltschaft  und nicht der Richter für die Einleitung des Strafverfahrens zuständig sein soll (§ 152 I StPO) und das Gericht an </w:t>
      </w: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5A5736">
        <w:rPr>
          <w:rFonts w:ascii="Times New Roman" w:hAnsi="Times New Roman" w:cs="Times New Roman"/>
          <w:sz w:val="24"/>
          <w:szCs w:val="24"/>
        </w:rPr>
        <w:t>Anklage der Staatsanwaltschaft gebunden ist (§ 155 I StPO). Gehen Sie auch darauf ein, warum eine Klageerhebung überhaupt notwendig ist.</w:t>
      </w:r>
    </w:p>
    <w:p w:rsidR="00386F10" w:rsidRPr="005A5736" w:rsidRDefault="00386F10" w:rsidP="00386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F10" w:rsidRPr="005A5736" w:rsidRDefault="00386F10" w:rsidP="00386F10">
      <w:pPr>
        <w:pStyle w:val="Listenabsatz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736">
        <w:rPr>
          <w:rFonts w:ascii="Times New Roman" w:hAnsi="Times New Roman" w:cs="Times New Roman"/>
          <w:b/>
          <w:sz w:val="24"/>
          <w:szCs w:val="24"/>
        </w:rPr>
        <w:t>Frage 2:</w:t>
      </w:r>
      <w:r w:rsidRPr="005A5736">
        <w:rPr>
          <w:rFonts w:ascii="Times New Roman" w:hAnsi="Times New Roman" w:cs="Times New Roman"/>
          <w:sz w:val="24"/>
          <w:szCs w:val="24"/>
        </w:rPr>
        <w:t xml:space="preserve"> Nach § 155 I StPO ist das Gericht an die Anklage gebunden. Warum wird dies nach § 155 II StPO eingeschränkt?</w:t>
      </w:r>
    </w:p>
    <w:p w:rsidR="00386F10" w:rsidRPr="005A5736" w:rsidRDefault="00386F10" w:rsidP="00386F10">
      <w:pPr>
        <w:pStyle w:val="Listenabsatz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F10" w:rsidRPr="005A5736" w:rsidRDefault="00386F10" w:rsidP="00386F10">
      <w:pPr>
        <w:pStyle w:val="Listenabsatz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736">
        <w:rPr>
          <w:rFonts w:ascii="Times New Roman" w:hAnsi="Times New Roman" w:cs="Times New Roman"/>
          <w:b/>
          <w:sz w:val="24"/>
          <w:szCs w:val="24"/>
        </w:rPr>
        <w:t>Fall 6:</w:t>
      </w:r>
      <w:r w:rsidRPr="005A5736">
        <w:rPr>
          <w:rFonts w:ascii="Times New Roman" w:hAnsi="Times New Roman" w:cs="Times New Roman"/>
          <w:sz w:val="24"/>
          <w:szCs w:val="24"/>
        </w:rPr>
        <w:t xml:space="preserve"> Als K am Abend im Supermarkt seine Einkäufe tätigt, sieht er, wie B unauffällig zwei Packungen Batterien im Gesamtwert von 2 € in seiner Jackentasche verschwinden lässt. B, der am Vortrag zu einer Geldstrafe wegen Diebstahls des Schönfelders verurteilt wurde, verlässt daraufhin unbehelligt den Supermarkt. K hat keine Lust auf ein weiteres langwieriges Strafverfahren mit B, insbesondere nicht wegen ein paar Batterien. K fragt sich aber, ob es seiner Karriere schaden könnte, wenn er den B ohne etwas zu unternehmen davon kommen lässt. Was ist K zu raten?</w:t>
      </w:r>
    </w:p>
    <w:p w:rsidR="00386F10" w:rsidRPr="005A5736" w:rsidRDefault="00386F10" w:rsidP="00386F10">
      <w:pPr>
        <w:pStyle w:val="Listenabsatz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Bearbeitungs</w:t>
      </w:r>
      <w:r w:rsidRPr="005A5736">
        <w:rPr>
          <w:rFonts w:ascii="Times New Roman" w:hAnsi="Times New Roman" w:cs="Times New Roman"/>
          <w:sz w:val="24"/>
          <w:szCs w:val="24"/>
        </w:rPr>
        <w:t>hinweis: Die Schuld des B ist als gering anzusehen.</w:t>
      </w:r>
    </w:p>
    <w:p w:rsidR="00386F10" w:rsidRDefault="00386F10" w:rsidP="00386F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653" w:rsidRPr="00386F10" w:rsidRDefault="00386F10" w:rsidP="00386F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6">
        <w:rPr>
          <w:rFonts w:ascii="Times New Roman" w:hAnsi="Times New Roman" w:cs="Times New Roman"/>
          <w:b/>
          <w:sz w:val="24"/>
          <w:szCs w:val="24"/>
        </w:rPr>
        <w:t>Frage 3:</w:t>
      </w:r>
      <w:r w:rsidRPr="005A5736">
        <w:rPr>
          <w:rFonts w:ascii="Times New Roman" w:hAnsi="Times New Roman" w:cs="Times New Roman"/>
          <w:sz w:val="24"/>
          <w:szCs w:val="24"/>
        </w:rPr>
        <w:t xml:space="preserve"> S findet es unfair, dass B einfach so davonkommt. Dieser Handel mit der Gerechtigkeit, gestützt auf § 153a StPO, könne ja nicht rechtmäßig sein. Was können Sie S entgegnen? </w:t>
      </w:r>
    </w:p>
    <w:sectPr w:rsidR="009C4653" w:rsidRPr="00386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46EA"/>
    <w:multiLevelType w:val="hybridMultilevel"/>
    <w:tmpl w:val="181C5098"/>
    <w:lvl w:ilvl="0" w:tplc="240C56D2">
      <w:start w:val="3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10"/>
    <w:rsid w:val="00386F10"/>
    <w:rsid w:val="00B277DB"/>
    <w:rsid w:val="00B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E899C-63FA-4BB2-A480-9B8E0546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F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F9E768F4.dotm</Template>
  <TotalTime>0</TotalTime>
  <Pages>1</Pages>
  <Words>317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Franke</dc:creator>
  <cp:keywords/>
  <dc:description/>
  <cp:lastModifiedBy>Lucia Franke</cp:lastModifiedBy>
  <cp:revision>1</cp:revision>
  <dcterms:created xsi:type="dcterms:W3CDTF">2017-11-02T10:03:00Z</dcterms:created>
  <dcterms:modified xsi:type="dcterms:W3CDTF">2017-11-02T10:03:00Z</dcterms:modified>
</cp:coreProperties>
</file>