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510" w:rsidRDefault="00002510" w:rsidP="00B53FBF">
      <w:pPr>
        <w:spacing w:line="300" w:lineRule="auto"/>
        <w:rPr>
          <w:rFonts w:cs="Arial"/>
          <w:color w:val="3E3E40"/>
          <w:spacing w:val="2"/>
          <w:szCs w:val="20"/>
        </w:rPr>
      </w:pPr>
    </w:p>
    <w:p w:rsidR="00367D19" w:rsidRDefault="00367D19" w:rsidP="00B53FBF">
      <w:pPr>
        <w:spacing w:line="300" w:lineRule="auto"/>
        <w:rPr>
          <w:rFonts w:cs="Arial"/>
          <w:color w:val="3E3E40"/>
          <w:spacing w:val="2"/>
          <w:szCs w:val="20"/>
        </w:rPr>
      </w:pPr>
    </w:p>
    <w:p w:rsidR="007A6270" w:rsidRDefault="007A6270" w:rsidP="00B53FBF">
      <w:pPr>
        <w:spacing w:line="300" w:lineRule="auto"/>
        <w:rPr>
          <w:rFonts w:cs="Arial"/>
          <w:color w:val="3E3E40"/>
          <w:spacing w:val="2"/>
          <w:szCs w:val="20"/>
        </w:rPr>
      </w:pPr>
    </w:p>
    <w:p w:rsidR="008D142C" w:rsidRDefault="008D142C" w:rsidP="008D142C"/>
    <w:p w:rsidR="008D142C" w:rsidRDefault="008D142C" w:rsidP="008D142C"/>
    <w:p w:rsidR="008D142C" w:rsidRDefault="008D142C" w:rsidP="008D142C"/>
    <w:p w:rsidR="008D142C" w:rsidRDefault="008D142C" w:rsidP="008D142C"/>
    <w:p w:rsidR="00CD393F" w:rsidRDefault="00CD393F" w:rsidP="008D142C"/>
    <w:p w:rsidR="00B70406" w:rsidRDefault="00B70406" w:rsidP="008D142C"/>
    <w:p w:rsidR="00B70406" w:rsidRDefault="00B70406" w:rsidP="008D142C"/>
    <w:p w:rsidR="00B70406" w:rsidRDefault="00B70406" w:rsidP="008D142C"/>
    <w:p w:rsidR="00B70406" w:rsidRPr="00B70406" w:rsidRDefault="00B70406" w:rsidP="00B70406">
      <w:pPr>
        <w:spacing w:after="160" w:line="259" w:lineRule="auto"/>
        <w:rPr>
          <w:rFonts w:asciiTheme="minorHAnsi" w:hAnsiTheme="minorHAnsi" w:cstheme="minorBidi"/>
          <w:color w:val="auto"/>
          <w:sz w:val="36"/>
          <w:szCs w:val="36"/>
          <w:lang w:eastAsia="en-US"/>
        </w:rPr>
      </w:pPr>
      <w:r w:rsidRPr="00B70406">
        <w:rPr>
          <w:rFonts w:asciiTheme="minorHAnsi" w:hAnsiTheme="minorHAnsi" w:cstheme="minorBidi"/>
          <w:color w:val="auto"/>
          <w:sz w:val="36"/>
          <w:szCs w:val="36"/>
          <w:lang w:eastAsia="en-US"/>
        </w:rPr>
        <w:t xml:space="preserve">(Straf-)Gerichtsverfassungsrecht: </w:t>
      </w:r>
    </w:p>
    <w:p w:rsidR="00B70406" w:rsidRPr="00B70406" w:rsidRDefault="00B70406" w:rsidP="00B70406">
      <w:pPr>
        <w:spacing w:after="160" w:line="259" w:lineRule="auto"/>
        <w:rPr>
          <w:rFonts w:asciiTheme="minorHAnsi" w:hAnsiTheme="minorHAnsi" w:cstheme="minorBidi"/>
          <w:color w:val="auto"/>
          <w:sz w:val="36"/>
          <w:szCs w:val="36"/>
          <w:lang w:eastAsia="en-US"/>
        </w:rPr>
      </w:pPr>
      <w:r w:rsidRPr="00B70406">
        <w:rPr>
          <w:rFonts w:asciiTheme="minorHAnsi" w:hAnsiTheme="minorHAnsi" w:cstheme="minorBidi"/>
          <w:color w:val="auto"/>
          <w:sz w:val="36"/>
          <w:szCs w:val="36"/>
          <w:lang w:eastAsia="en-US"/>
        </w:rPr>
        <w:t xml:space="preserve">Grundlagen und aktuelle Probleme </w:t>
      </w:r>
    </w:p>
    <w:p w:rsidR="00B70406" w:rsidRDefault="00B70406" w:rsidP="00B70406">
      <w:pPr>
        <w:spacing w:after="160" w:line="259" w:lineRule="auto"/>
        <w:rPr>
          <w:rFonts w:asciiTheme="minorHAnsi" w:hAnsiTheme="minorHAnsi" w:cstheme="minorBidi"/>
          <w:color w:val="auto"/>
          <w:sz w:val="22"/>
          <w:szCs w:val="22"/>
          <w:lang w:eastAsia="en-US"/>
        </w:rPr>
      </w:pPr>
    </w:p>
    <w:p w:rsidR="00B70406" w:rsidRDefault="00B70406" w:rsidP="00B70406">
      <w:pPr>
        <w:spacing w:after="160" w:line="259" w:lineRule="auto"/>
        <w:rPr>
          <w:rFonts w:asciiTheme="minorHAnsi" w:hAnsiTheme="minorHAnsi" w:cstheme="minorBidi"/>
          <w:color w:val="auto"/>
          <w:sz w:val="22"/>
          <w:szCs w:val="22"/>
          <w:lang w:eastAsia="en-US"/>
        </w:rPr>
      </w:pPr>
    </w:p>
    <w:p w:rsidR="00B70406" w:rsidRDefault="00B70406" w:rsidP="00B70406">
      <w:pPr>
        <w:spacing w:after="160" w:line="259" w:lineRule="auto"/>
        <w:rPr>
          <w:rFonts w:asciiTheme="minorHAnsi" w:hAnsiTheme="minorHAnsi" w:cstheme="minorBidi"/>
          <w:b/>
          <w:i/>
          <w:color w:val="auto"/>
          <w:sz w:val="22"/>
          <w:szCs w:val="22"/>
          <w:u w:val="single"/>
          <w:lang w:eastAsia="en-US"/>
        </w:rPr>
      </w:pPr>
      <w:bookmarkStart w:id="0" w:name="_GoBack"/>
      <w:r w:rsidRPr="00B70406">
        <w:rPr>
          <w:rFonts w:asciiTheme="minorHAnsi" w:hAnsiTheme="minorHAnsi" w:cstheme="minorBidi"/>
          <w:color w:val="auto"/>
          <w:sz w:val="22"/>
          <w:szCs w:val="22"/>
          <w:lang w:eastAsia="en-US"/>
        </w:rPr>
        <w:br/>
      </w:r>
    </w:p>
    <w:bookmarkEnd w:id="0"/>
    <w:p w:rsidR="00B70406" w:rsidRPr="00B70406" w:rsidRDefault="00B70406" w:rsidP="00B70406">
      <w:pPr>
        <w:spacing w:after="160" w:line="259" w:lineRule="auto"/>
        <w:rPr>
          <w:rFonts w:asciiTheme="minorHAnsi" w:hAnsiTheme="minorHAnsi" w:cstheme="minorBidi"/>
          <w:color w:val="auto"/>
          <w:sz w:val="22"/>
          <w:szCs w:val="22"/>
          <w:lang w:eastAsia="en-US"/>
        </w:rPr>
      </w:pPr>
      <w:r w:rsidRPr="00B70406">
        <w:rPr>
          <w:rFonts w:asciiTheme="minorHAnsi" w:hAnsiTheme="minorHAnsi" w:cstheme="minorBidi"/>
          <w:b/>
          <w:i/>
          <w:color w:val="auto"/>
          <w:sz w:val="22"/>
          <w:szCs w:val="22"/>
          <w:u w:val="single"/>
          <w:lang w:eastAsia="en-US"/>
        </w:rPr>
        <w:t>Inhalt:</w:t>
      </w:r>
      <w:r w:rsidRPr="00B70406">
        <w:rPr>
          <w:rFonts w:asciiTheme="minorHAnsi" w:hAnsiTheme="minorHAnsi" w:cstheme="minorBidi"/>
          <w:color w:val="auto"/>
          <w:sz w:val="22"/>
          <w:szCs w:val="22"/>
          <w:lang w:eastAsia="en-US"/>
        </w:rPr>
        <w:br/>
        <w:t xml:space="preserve">In diesem Blockseminar befassen wir uns mit einem Rechtsgebiet, das im Studium nur beschränkte, in der Praxis jedoch zunehmend größere Bedeutung erlangt: mit dem Gerichtsverfassungsrecht aus strafrechtlicher Perspektive. Der Münchner NSU-Prozess hat insofern ein Schlaglicht auf die Problematik beweglicher Zuständigkeiten (Stichwort: Forum-Shopping) und den Öffentlichkeitsgrundsatz (Stichwort: Verfahren bei der Vergabe von Presseplätzen in Großverfahren) geworfen. Dazu gesellen sich alte und neue Herausforderungen, etwa bei der Einbindung von Laien in den Strafprozess, der Rechtshilfe über die Grenzen der deutschen Bundesländer hinweg, der </w:t>
      </w:r>
      <w:proofErr w:type="spellStart"/>
      <w:r w:rsidRPr="00B70406">
        <w:rPr>
          <w:rFonts w:asciiTheme="minorHAnsi" w:hAnsiTheme="minorHAnsi" w:cstheme="minorBidi"/>
          <w:color w:val="auto"/>
          <w:sz w:val="22"/>
          <w:szCs w:val="22"/>
          <w:lang w:eastAsia="en-US"/>
        </w:rPr>
        <w:t>Dolmetschung</w:t>
      </w:r>
      <w:proofErr w:type="spellEnd"/>
      <w:r w:rsidRPr="00B70406">
        <w:rPr>
          <w:rFonts w:asciiTheme="minorHAnsi" w:hAnsiTheme="minorHAnsi" w:cstheme="minorBidi"/>
          <w:color w:val="auto"/>
          <w:sz w:val="22"/>
          <w:szCs w:val="22"/>
          <w:lang w:eastAsia="en-US"/>
        </w:rPr>
        <w:t xml:space="preserve"> oder dem Rechtsschutz bei überlangen Verfahren. Das Seminar wird daher die Grundlagen wie auch die aktuellen Herausforderungen des (Straf-)Gerichtsverfassungsrechts in den Blick nehmen und sie näher analysieren.</w:t>
      </w:r>
    </w:p>
    <w:p w:rsidR="00B70406" w:rsidRPr="00B70406" w:rsidRDefault="00B70406" w:rsidP="00B70406">
      <w:pPr>
        <w:spacing w:after="160" w:line="259" w:lineRule="auto"/>
        <w:rPr>
          <w:rFonts w:asciiTheme="minorHAnsi" w:hAnsiTheme="minorHAnsi" w:cstheme="minorBidi"/>
          <w:color w:val="auto"/>
          <w:sz w:val="22"/>
          <w:szCs w:val="22"/>
          <w:lang w:eastAsia="en-US"/>
        </w:rPr>
      </w:pPr>
      <w:proofErr w:type="spellStart"/>
      <w:r w:rsidRPr="00B70406">
        <w:rPr>
          <w:rFonts w:asciiTheme="minorHAnsi" w:hAnsiTheme="minorHAnsi" w:cstheme="minorBidi"/>
          <w:b/>
          <w:color w:val="auto"/>
          <w:sz w:val="22"/>
          <w:szCs w:val="22"/>
          <w:u w:val="single"/>
          <w:lang w:eastAsia="en-US"/>
        </w:rPr>
        <w:t>Administrativa</w:t>
      </w:r>
      <w:proofErr w:type="spellEnd"/>
      <w:r w:rsidRPr="00B70406">
        <w:rPr>
          <w:rFonts w:asciiTheme="minorHAnsi" w:hAnsiTheme="minorHAnsi" w:cstheme="minorBidi"/>
          <w:b/>
          <w:color w:val="auto"/>
          <w:sz w:val="22"/>
          <w:szCs w:val="22"/>
          <w:u w:val="single"/>
          <w:lang w:eastAsia="en-US"/>
        </w:rPr>
        <w:t>:</w:t>
      </w:r>
      <w:r w:rsidRPr="00B70406">
        <w:rPr>
          <w:rFonts w:asciiTheme="minorHAnsi" w:hAnsiTheme="minorHAnsi" w:cstheme="minorBidi"/>
          <w:color w:val="auto"/>
          <w:sz w:val="22"/>
          <w:szCs w:val="22"/>
          <w:u w:val="single"/>
          <w:lang w:eastAsia="en-US"/>
        </w:rPr>
        <w:t xml:space="preserve"> </w:t>
      </w:r>
      <w:r w:rsidRPr="00B70406">
        <w:rPr>
          <w:rFonts w:asciiTheme="minorHAnsi" w:hAnsiTheme="minorHAnsi" w:cstheme="minorBidi"/>
          <w:color w:val="auto"/>
          <w:sz w:val="22"/>
          <w:szCs w:val="22"/>
          <w:lang w:eastAsia="en-US"/>
        </w:rPr>
        <w:br/>
        <w:t xml:space="preserve">Das Seminar findet als </w:t>
      </w:r>
      <w:r w:rsidRPr="00B70406">
        <w:rPr>
          <w:rFonts w:asciiTheme="minorHAnsi" w:hAnsiTheme="minorHAnsi" w:cstheme="minorBidi"/>
          <w:b/>
          <w:color w:val="auto"/>
          <w:sz w:val="22"/>
          <w:szCs w:val="22"/>
          <w:lang w:eastAsia="en-US"/>
        </w:rPr>
        <w:t>Blockveranstaltung</w:t>
      </w:r>
      <w:r w:rsidRPr="00B70406">
        <w:rPr>
          <w:rFonts w:asciiTheme="minorHAnsi" w:hAnsiTheme="minorHAnsi" w:cstheme="minorBidi"/>
          <w:color w:val="auto"/>
          <w:sz w:val="22"/>
          <w:szCs w:val="22"/>
          <w:lang w:eastAsia="en-US"/>
        </w:rPr>
        <w:t xml:space="preserve"> am 15./16.7.2016 jeweils von 10.00 bis 18.00 Uhr in </w:t>
      </w:r>
      <w:proofErr w:type="spellStart"/>
      <w:r w:rsidRPr="00B70406">
        <w:rPr>
          <w:rFonts w:asciiTheme="minorHAnsi" w:hAnsiTheme="minorHAnsi" w:cstheme="minorBidi"/>
          <w:color w:val="auto"/>
          <w:sz w:val="22"/>
          <w:szCs w:val="22"/>
          <w:lang w:eastAsia="en-US"/>
        </w:rPr>
        <w:t>RuW</w:t>
      </w:r>
      <w:proofErr w:type="spellEnd"/>
      <w:r w:rsidRPr="00B70406">
        <w:rPr>
          <w:rFonts w:asciiTheme="minorHAnsi" w:hAnsiTheme="minorHAnsi" w:cstheme="minorBidi"/>
          <w:color w:val="auto"/>
          <w:sz w:val="22"/>
          <w:szCs w:val="22"/>
          <w:lang w:eastAsia="en-US"/>
        </w:rPr>
        <w:t xml:space="preserve"> 3.101 statt. Die Veranstaltung steht Studierenden des SPB 6 (Kriminalwissenschaften) offen. Die Teilnehmerzahl ist auf 14 Plätze beschränkt. </w:t>
      </w:r>
      <w:r w:rsidRPr="00B70406">
        <w:rPr>
          <w:rFonts w:asciiTheme="minorHAnsi" w:eastAsiaTheme="minorHAnsi" w:hAnsiTheme="minorHAnsi" w:cstheme="minorBidi"/>
          <w:color w:val="auto"/>
          <w:sz w:val="22"/>
          <w:szCs w:val="22"/>
          <w:lang w:eastAsia="en-US"/>
        </w:rPr>
        <w:t xml:space="preserve">Voraussetzung für die Teilnahme ist die bestandene Zwischenprüfung. Im Anschluss an die Blockveranstaltung besteht die Möglichkeit, eine Wissenschaftliche Hausarbeit zu verfassen. </w:t>
      </w:r>
    </w:p>
    <w:p w:rsidR="00B70406" w:rsidRPr="00B70406" w:rsidRDefault="00B70406" w:rsidP="00B70406">
      <w:pPr>
        <w:spacing w:after="160" w:line="259" w:lineRule="auto"/>
        <w:rPr>
          <w:rFonts w:asciiTheme="minorHAnsi" w:hAnsiTheme="minorHAnsi" w:cstheme="minorBidi"/>
          <w:color w:val="auto"/>
          <w:sz w:val="22"/>
          <w:szCs w:val="22"/>
          <w:lang w:eastAsia="en-US"/>
        </w:rPr>
      </w:pPr>
      <w:r w:rsidRPr="00B70406">
        <w:rPr>
          <w:rFonts w:asciiTheme="minorHAnsi" w:hAnsiTheme="minorHAnsi" w:cstheme="minorBidi"/>
          <w:color w:val="auto"/>
          <w:sz w:val="22"/>
          <w:szCs w:val="22"/>
          <w:lang w:eastAsia="en-US"/>
        </w:rPr>
        <w:t xml:space="preserve">Die Plätze werden im Rahmen der </w:t>
      </w:r>
      <w:r w:rsidRPr="00B70406">
        <w:rPr>
          <w:rFonts w:asciiTheme="minorHAnsi" w:hAnsiTheme="minorHAnsi" w:cstheme="minorBidi"/>
          <w:b/>
          <w:color w:val="auto"/>
          <w:sz w:val="22"/>
          <w:szCs w:val="22"/>
          <w:lang w:eastAsia="en-US"/>
        </w:rPr>
        <w:t>Vorbesprechung</w:t>
      </w:r>
      <w:r w:rsidRPr="00B70406">
        <w:rPr>
          <w:rFonts w:asciiTheme="minorHAnsi" w:hAnsiTheme="minorHAnsi" w:cstheme="minorBidi"/>
          <w:color w:val="auto"/>
          <w:sz w:val="22"/>
          <w:szCs w:val="22"/>
          <w:lang w:eastAsia="en-US"/>
        </w:rPr>
        <w:t xml:space="preserve"> vergeben, die am 9.2.2016 um 14.00 in </w:t>
      </w:r>
      <w:proofErr w:type="spellStart"/>
      <w:r w:rsidRPr="00B70406">
        <w:rPr>
          <w:rFonts w:asciiTheme="minorHAnsi" w:hAnsiTheme="minorHAnsi" w:cstheme="minorBidi"/>
          <w:color w:val="auto"/>
          <w:sz w:val="22"/>
          <w:szCs w:val="22"/>
          <w:lang w:eastAsia="en-US"/>
        </w:rPr>
        <w:t>RuW</w:t>
      </w:r>
      <w:proofErr w:type="spellEnd"/>
      <w:r w:rsidRPr="00B70406">
        <w:rPr>
          <w:rFonts w:asciiTheme="minorHAnsi" w:hAnsiTheme="minorHAnsi" w:cstheme="minorBidi"/>
          <w:color w:val="auto"/>
          <w:sz w:val="22"/>
          <w:szCs w:val="22"/>
          <w:lang w:eastAsia="en-US"/>
        </w:rPr>
        <w:t xml:space="preserve"> 1.101 stattfindet. Interessenten melden sich bitte bis zum 2.2.2016 per E-Mail zur Vorbesprechung an (E-Mail an Frau Basak Taylan | taylan@jur.uni-frankfurt.de); dabei geben Sie bitte Vor- und Nachname sowie Matrikelnummer, Handynummer und E-Mail-Adresse an und fügen einen Scan des Zwischenprüfungszeugnisses bei.  </w:t>
      </w:r>
    </w:p>
    <w:p w:rsidR="00B70406" w:rsidRPr="00B70406" w:rsidRDefault="00B70406" w:rsidP="00B70406">
      <w:pPr>
        <w:spacing w:after="160" w:line="259" w:lineRule="auto"/>
        <w:rPr>
          <w:rFonts w:asciiTheme="minorHAnsi" w:eastAsiaTheme="minorHAnsi" w:hAnsiTheme="minorHAnsi" w:cstheme="minorBidi"/>
          <w:color w:val="auto"/>
          <w:sz w:val="22"/>
          <w:szCs w:val="22"/>
          <w:lang w:eastAsia="en-US"/>
        </w:rPr>
      </w:pPr>
      <w:r w:rsidRPr="00B70406">
        <w:rPr>
          <w:rFonts w:asciiTheme="minorHAnsi" w:hAnsiTheme="minorHAnsi" w:cstheme="minorBidi"/>
          <w:color w:val="auto"/>
          <w:sz w:val="22"/>
          <w:szCs w:val="22"/>
          <w:lang w:eastAsia="en-US"/>
        </w:rPr>
        <w:t xml:space="preserve">Die </w:t>
      </w:r>
      <w:r w:rsidRPr="00B70406">
        <w:rPr>
          <w:rFonts w:asciiTheme="minorHAnsi" w:hAnsiTheme="minorHAnsi" w:cstheme="minorBidi"/>
          <w:b/>
          <w:color w:val="auto"/>
          <w:sz w:val="22"/>
          <w:szCs w:val="22"/>
          <w:lang w:eastAsia="en-US"/>
        </w:rPr>
        <w:t>Seminarleistung</w:t>
      </w:r>
      <w:r w:rsidRPr="00B70406">
        <w:rPr>
          <w:rFonts w:asciiTheme="minorHAnsi" w:hAnsiTheme="minorHAnsi" w:cstheme="minorBidi"/>
          <w:color w:val="auto"/>
          <w:sz w:val="22"/>
          <w:szCs w:val="22"/>
          <w:lang w:eastAsia="en-US"/>
        </w:rPr>
        <w:t xml:space="preserve"> setzt sich aus einer schriftlichen Seminararbeit sowie deren mündlichem Vortrag zusammen. Die Studierenden sollen </w:t>
      </w:r>
      <w:r w:rsidRPr="00B70406">
        <w:rPr>
          <w:rFonts w:asciiTheme="minorHAnsi" w:eastAsiaTheme="minorHAnsi" w:hAnsiTheme="minorHAnsi" w:cstheme="minorBidi"/>
          <w:color w:val="auto"/>
          <w:sz w:val="22"/>
          <w:szCs w:val="22"/>
          <w:lang w:eastAsia="en-US"/>
        </w:rPr>
        <w:t xml:space="preserve">in einer schriftlichen Seminararbeit Stellung zu einer wissenschaftlichen Fragestellung nehmen. Diese </w:t>
      </w:r>
      <w:r w:rsidRPr="00B70406">
        <w:rPr>
          <w:rFonts w:asciiTheme="minorHAnsi" w:eastAsiaTheme="minorHAnsi" w:hAnsiTheme="minorHAnsi" w:cstheme="minorBidi"/>
          <w:color w:val="auto"/>
          <w:sz w:val="22"/>
          <w:szCs w:val="22"/>
          <w:lang w:eastAsia="en-US"/>
        </w:rPr>
        <w:lastRenderedPageBreak/>
        <w:t>schriftliche Seminararbeit soll 60.000 Zeichen (inkl. Fußnoten und Leerzeichen; exklusive Deckblatt und Literaturverzeichnis) nicht über- sowie 40.000 Zeichnen nicht unterschreiten. Die wesentlichen Inhalte der Seminararbeit sind einem Vortrag von ca. 20 Minuten vorzustellen und in einer anschließenden Diskussion zu verteidigen (</w:t>
      </w:r>
      <w:proofErr w:type="spellStart"/>
      <w:r w:rsidRPr="00B70406">
        <w:rPr>
          <w:rFonts w:asciiTheme="minorHAnsi" w:eastAsiaTheme="minorHAnsi" w:hAnsiTheme="minorHAnsi" w:cstheme="minorBidi"/>
          <w:color w:val="auto"/>
          <w:sz w:val="22"/>
          <w:szCs w:val="22"/>
          <w:lang w:eastAsia="en-US"/>
        </w:rPr>
        <w:t>Seminarbeit</w:t>
      </w:r>
      <w:proofErr w:type="spellEnd"/>
      <w:r w:rsidRPr="00B70406">
        <w:rPr>
          <w:rFonts w:asciiTheme="minorHAnsi" w:eastAsiaTheme="minorHAnsi" w:hAnsiTheme="minorHAnsi" w:cstheme="minorBidi"/>
          <w:color w:val="auto"/>
          <w:sz w:val="22"/>
          <w:szCs w:val="22"/>
          <w:lang w:eastAsia="en-US"/>
        </w:rPr>
        <w:t xml:space="preserve"> gem. § 29 Abs. 1 Satz 2 der Studien- und </w:t>
      </w:r>
      <w:proofErr w:type="spellStart"/>
      <w:r w:rsidRPr="00B70406">
        <w:rPr>
          <w:rFonts w:asciiTheme="minorHAnsi" w:eastAsiaTheme="minorHAnsi" w:hAnsiTheme="minorHAnsi" w:cstheme="minorBidi"/>
          <w:color w:val="auto"/>
          <w:sz w:val="22"/>
          <w:szCs w:val="22"/>
          <w:lang w:eastAsia="en-US"/>
        </w:rPr>
        <w:t>PrüfungsO</w:t>
      </w:r>
      <w:proofErr w:type="spellEnd"/>
      <w:r w:rsidRPr="00B70406">
        <w:rPr>
          <w:rFonts w:asciiTheme="minorHAnsi" w:eastAsiaTheme="minorHAnsi" w:hAnsiTheme="minorHAnsi" w:cstheme="minorBidi"/>
          <w:color w:val="auto"/>
          <w:sz w:val="22"/>
          <w:szCs w:val="22"/>
          <w:lang w:eastAsia="en-US"/>
        </w:rPr>
        <w:t>).</w:t>
      </w:r>
    </w:p>
    <w:p w:rsidR="00B70406" w:rsidRPr="00B70406" w:rsidRDefault="00B70406" w:rsidP="00B70406">
      <w:pPr>
        <w:spacing w:after="160" w:line="259" w:lineRule="auto"/>
        <w:rPr>
          <w:rFonts w:asciiTheme="minorHAnsi" w:eastAsiaTheme="minorHAnsi" w:hAnsiTheme="minorHAnsi" w:cstheme="minorBidi"/>
          <w:color w:val="auto"/>
          <w:sz w:val="22"/>
          <w:szCs w:val="22"/>
          <w:lang w:eastAsia="en-US"/>
        </w:rPr>
      </w:pPr>
      <w:r w:rsidRPr="00B70406">
        <w:rPr>
          <w:rFonts w:asciiTheme="minorHAnsi" w:eastAsiaTheme="minorHAnsi" w:hAnsiTheme="minorHAnsi" w:cstheme="minorBidi"/>
          <w:color w:val="auto"/>
          <w:sz w:val="22"/>
          <w:szCs w:val="22"/>
          <w:lang w:eastAsia="en-US"/>
        </w:rPr>
        <w:t>Die Teilnehmerinnen und Teilnehmer erhalten die Seminarthemen am 16.2.2016 per E-Mail zugeteilt. Die</w:t>
      </w:r>
      <w:r w:rsidRPr="00B70406">
        <w:rPr>
          <w:rFonts w:asciiTheme="minorHAnsi" w:eastAsiaTheme="minorHAnsi" w:hAnsiTheme="minorHAnsi" w:cstheme="minorBidi"/>
          <w:b/>
          <w:bCs/>
          <w:color w:val="auto"/>
          <w:sz w:val="22"/>
          <w:szCs w:val="22"/>
          <w:lang w:eastAsia="en-US"/>
        </w:rPr>
        <w:t> Frist </w:t>
      </w:r>
      <w:r w:rsidRPr="00B70406">
        <w:rPr>
          <w:rFonts w:asciiTheme="minorHAnsi" w:eastAsiaTheme="minorHAnsi" w:hAnsiTheme="minorHAnsi" w:cstheme="minorBidi"/>
          <w:color w:val="auto"/>
          <w:sz w:val="22"/>
          <w:szCs w:val="22"/>
          <w:lang w:eastAsia="en-US"/>
        </w:rPr>
        <w:t>für die </w:t>
      </w:r>
      <w:r w:rsidRPr="00B70406">
        <w:rPr>
          <w:rFonts w:asciiTheme="minorHAnsi" w:eastAsiaTheme="minorHAnsi" w:hAnsiTheme="minorHAnsi" w:cstheme="minorBidi"/>
          <w:b/>
          <w:bCs/>
          <w:color w:val="auto"/>
          <w:sz w:val="22"/>
          <w:szCs w:val="22"/>
          <w:lang w:eastAsia="en-US"/>
        </w:rPr>
        <w:t>Anmeldung</w:t>
      </w:r>
      <w:r w:rsidRPr="00B70406">
        <w:rPr>
          <w:rFonts w:asciiTheme="minorHAnsi" w:eastAsiaTheme="minorHAnsi" w:hAnsiTheme="minorHAnsi" w:cstheme="minorBidi"/>
          <w:color w:val="auto"/>
          <w:sz w:val="22"/>
          <w:szCs w:val="22"/>
          <w:lang w:eastAsia="en-US"/>
        </w:rPr>
        <w:t> der Bearbeitung im Prüfungsamt endet 14 Tage nach der Themenausgabe in der Vorbesprechung. Die</w:t>
      </w:r>
      <w:r w:rsidRPr="00B70406">
        <w:rPr>
          <w:rFonts w:asciiTheme="minorHAnsi" w:eastAsiaTheme="minorHAnsi" w:hAnsiTheme="minorHAnsi" w:cstheme="minorBidi"/>
          <w:b/>
          <w:bCs/>
          <w:color w:val="auto"/>
          <w:sz w:val="22"/>
          <w:szCs w:val="22"/>
          <w:lang w:eastAsia="en-US"/>
        </w:rPr>
        <w:t xml:space="preserve"> Frist </w:t>
      </w:r>
      <w:r w:rsidRPr="00B70406">
        <w:rPr>
          <w:rFonts w:asciiTheme="minorHAnsi" w:eastAsiaTheme="minorHAnsi" w:hAnsiTheme="minorHAnsi" w:cstheme="minorBidi"/>
          <w:color w:val="auto"/>
          <w:sz w:val="22"/>
          <w:szCs w:val="22"/>
          <w:lang w:eastAsia="en-US"/>
        </w:rPr>
        <w:t xml:space="preserve">für die </w:t>
      </w:r>
      <w:r w:rsidRPr="00B70406">
        <w:rPr>
          <w:rFonts w:asciiTheme="minorHAnsi" w:eastAsiaTheme="minorHAnsi" w:hAnsiTheme="minorHAnsi" w:cstheme="minorBidi"/>
          <w:b/>
          <w:bCs/>
          <w:color w:val="auto"/>
          <w:sz w:val="22"/>
          <w:szCs w:val="22"/>
          <w:lang w:eastAsia="en-US"/>
        </w:rPr>
        <w:t>Einreichung </w:t>
      </w:r>
      <w:r w:rsidRPr="00B70406">
        <w:rPr>
          <w:rFonts w:asciiTheme="minorHAnsi" w:eastAsiaTheme="minorHAnsi" w:hAnsiTheme="minorHAnsi" w:cstheme="minorBidi"/>
          <w:color w:val="auto"/>
          <w:sz w:val="22"/>
          <w:szCs w:val="22"/>
          <w:lang w:eastAsia="en-US"/>
        </w:rPr>
        <w:t xml:space="preserve">der schriftlichen Ausarbeitungen endet am 6.6.2016, 12.00 Uhr. Die vollständigen schriftlichen Ausarbeitungen sind in zwei physischen Kopien im Sekretariat der Professur Burchard sowie elektronisch (als </w:t>
      </w:r>
      <w:proofErr w:type="spellStart"/>
      <w:r w:rsidRPr="00B70406">
        <w:rPr>
          <w:rFonts w:asciiTheme="minorHAnsi" w:eastAsiaTheme="minorHAnsi" w:hAnsiTheme="minorHAnsi" w:cstheme="minorBidi"/>
          <w:color w:val="auto"/>
          <w:sz w:val="22"/>
          <w:szCs w:val="22"/>
          <w:lang w:eastAsia="en-US"/>
        </w:rPr>
        <w:t>pdf</w:t>
      </w:r>
      <w:proofErr w:type="spellEnd"/>
      <w:r w:rsidRPr="00B70406">
        <w:rPr>
          <w:rFonts w:asciiTheme="minorHAnsi" w:eastAsiaTheme="minorHAnsi" w:hAnsiTheme="minorHAnsi" w:cstheme="minorBidi"/>
          <w:color w:val="auto"/>
          <w:sz w:val="22"/>
          <w:szCs w:val="22"/>
          <w:lang w:eastAsia="en-US"/>
        </w:rPr>
        <w:t xml:space="preserve">-Datei per E-Mail an Frau Basak Taylan)  einzureichen und E-Center zur Plagiatskontrolle hochzuladen. Die Seminararbeiten werden den Teilnehmerinnen und Teilnehmern zur Vorbereitung auf die Blockveranstaltung elektronisch zur Verfügung gestellt werden. </w:t>
      </w:r>
    </w:p>
    <w:p w:rsidR="00B70406" w:rsidRPr="00B70406" w:rsidRDefault="00B70406" w:rsidP="00B70406">
      <w:pPr>
        <w:spacing w:after="160" w:line="259" w:lineRule="auto"/>
        <w:rPr>
          <w:rFonts w:asciiTheme="minorHAnsi" w:eastAsiaTheme="minorHAnsi" w:hAnsiTheme="minorHAnsi" w:cstheme="minorBidi"/>
          <w:color w:val="auto"/>
          <w:sz w:val="22"/>
          <w:szCs w:val="22"/>
          <w:lang w:eastAsia="en-US"/>
        </w:rPr>
      </w:pPr>
      <w:r w:rsidRPr="00B70406">
        <w:rPr>
          <w:rFonts w:asciiTheme="minorHAnsi" w:eastAsiaTheme="minorHAnsi" w:hAnsiTheme="minorHAnsi" w:cstheme="minorBidi"/>
          <w:color w:val="auto"/>
          <w:sz w:val="22"/>
          <w:szCs w:val="22"/>
          <w:lang w:eastAsia="en-US"/>
        </w:rPr>
        <w:t>Auf die </w:t>
      </w:r>
      <w:r w:rsidRPr="00B70406">
        <w:rPr>
          <w:rFonts w:asciiTheme="minorHAnsi" w:eastAsiaTheme="minorHAnsi" w:hAnsiTheme="minorHAnsi" w:cstheme="minorBidi"/>
          <w:b/>
          <w:bCs/>
          <w:color w:val="auto"/>
          <w:sz w:val="22"/>
          <w:szCs w:val="22"/>
          <w:lang w:eastAsia="en-US"/>
        </w:rPr>
        <w:t>Studien- und Prüfungsordnung</w:t>
      </w:r>
      <w:r w:rsidRPr="00B70406">
        <w:rPr>
          <w:rFonts w:asciiTheme="minorHAnsi" w:eastAsiaTheme="minorHAnsi" w:hAnsiTheme="minorHAnsi" w:cstheme="minorBidi"/>
          <w:color w:val="auto"/>
          <w:sz w:val="22"/>
          <w:szCs w:val="22"/>
          <w:lang w:eastAsia="en-US"/>
        </w:rPr>
        <w:t> wird hingewiesen.</w:t>
      </w:r>
    </w:p>
    <w:p w:rsidR="00B70406" w:rsidRPr="00B70406" w:rsidRDefault="00B70406" w:rsidP="00B70406">
      <w:pPr>
        <w:spacing w:after="160" w:line="259" w:lineRule="auto"/>
        <w:rPr>
          <w:rFonts w:asciiTheme="minorHAnsi" w:eastAsiaTheme="minorHAnsi" w:hAnsiTheme="minorHAnsi" w:cstheme="minorBidi"/>
          <w:b/>
          <w:color w:val="auto"/>
          <w:sz w:val="22"/>
          <w:szCs w:val="22"/>
          <w:u w:val="single"/>
          <w:lang w:eastAsia="en-US"/>
        </w:rPr>
      </w:pPr>
    </w:p>
    <w:p w:rsidR="00B70406" w:rsidRPr="00B70406" w:rsidRDefault="00B70406" w:rsidP="00B70406">
      <w:pPr>
        <w:spacing w:after="160" w:line="259" w:lineRule="auto"/>
        <w:rPr>
          <w:rFonts w:asciiTheme="minorHAnsi" w:eastAsiaTheme="minorHAnsi" w:hAnsiTheme="minorHAnsi" w:cstheme="minorBidi"/>
          <w:color w:val="auto"/>
          <w:sz w:val="22"/>
          <w:szCs w:val="22"/>
          <w:lang w:eastAsia="en-US"/>
        </w:rPr>
      </w:pPr>
      <w:r w:rsidRPr="00B70406">
        <w:rPr>
          <w:rFonts w:asciiTheme="minorHAnsi" w:eastAsiaTheme="minorHAnsi" w:hAnsiTheme="minorHAnsi" w:cstheme="minorBidi"/>
          <w:b/>
          <w:color w:val="auto"/>
          <w:sz w:val="22"/>
          <w:szCs w:val="22"/>
          <w:u w:val="single"/>
          <w:lang w:eastAsia="en-US"/>
        </w:rPr>
        <w:t>Bearbeitungshinweis:</w:t>
      </w:r>
      <w:r w:rsidRPr="00B70406">
        <w:rPr>
          <w:rFonts w:asciiTheme="minorHAnsi" w:eastAsiaTheme="minorHAnsi" w:hAnsiTheme="minorHAnsi" w:cstheme="minorBidi"/>
          <w:color w:val="auto"/>
          <w:sz w:val="22"/>
          <w:szCs w:val="22"/>
          <w:lang w:eastAsia="en-US"/>
        </w:rPr>
        <w:t xml:space="preserve"> </w:t>
      </w:r>
    </w:p>
    <w:p w:rsidR="00B70406" w:rsidRPr="00B70406" w:rsidRDefault="00B70406" w:rsidP="00B70406">
      <w:pPr>
        <w:spacing w:after="160" w:line="259" w:lineRule="auto"/>
        <w:rPr>
          <w:rFonts w:asciiTheme="minorHAnsi" w:eastAsiaTheme="minorHAnsi" w:hAnsiTheme="minorHAnsi" w:cstheme="minorBidi"/>
          <w:color w:val="auto"/>
          <w:sz w:val="22"/>
          <w:szCs w:val="22"/>
          <w:lang w:eastAsia="en-US"/>
        </w:rPr>
      </w:pPr>
      <w:r w:rsidRPr="00B70406">
        <w:rPr>
          <w:rFonts w:asciiTheme="minorHAnsi" w:eastAsiaTheme="minorHAnsi" w:hAnsiTheme="minorHAnsi" w:cstheme="minorBidi"/>
          <w:color w:val="auto"/>
          <w:sz w:val="22"/>
          <w:szCs w:val="22"/>
          <w:lang w:eastAsia="en-US"/>
        </w:rPr>
        <w:t xml:space="preserve">Die </w:t>
      </w:r>
      <w:proofErr w:type="spellStart"/>
      <w:r w:rsidRPr="00B70406">
        <w:rPr>
          <w:rFonts w:asciiTheme="minorHAnsi" w:eastAsiaTheme="minorHAnsi" w:hAnsiTheme="minorHAnsi" w:cstheme="minorBidi"/>
          <w:color w:val="auto"/>
          <w:sz w:val="22"/>
          <w:szCs w:val="22"/>
          <w:lang w:eastAsia="en-US"/>
        </w:rPr>
        <w:t>Formalia</w:t>
      </w:r>
      <w:proofErr w:type="spellEnd"/>
      <w:r w:rsidRPr="00B70406">
        <w:rPr>
          <w:rFonts w:asciiTheme="minorHAnsi" w:eastAsiaTheme="minorHAnsi" w:hAnsiTheme="minorHAnsi" w:cstheme="minorBidi"/>
          <w:color w:val="auto"/>
          <w:sz w:val="22"/>
          <w:szCs w:val="22"/>
          <w:lang w:eastAsia="en-US"/>
        </w:rPr>
        <w:t xml:space="preserve"> richten sich nach den </w:t>
      </w:r>
      <w:r w:rsidRPr="00B70406">
        <w:rPr>
          <w:rFonts w:asciiTheme="minorHAnsi" w:eastAsiaTheme="minorHAnsi" w:hAnsiTheme="minorHAnsi" w:cstheme="minorBidi"/>
          <w:i/>
          <w:color w:val="auto"/>
          <w:sz w:val="22"/>
          <w:szCs w:val="22"/>
          <w:lang w:eastAsia="en-US"/>
        </w:rPr>
        <w:t xml:space="preserve">Anmerkungen zum Anfertigen einer Hausarbeit </w:t>
      </w:r>
      <w:r w:rsidRPr="00B70406">
        <w:rPr>
          <w:rFonts w:asciiTheme="minorHAnsi" w:eastAsiaTheme="minorHAnsi" w:hAnsiTheme="minorHAnsi" w:cstheme="minorBidi"/>
          <w:color w:val="auto"/>
          <w:sz w:val="22"/>
          <w:szCs w:val="22"/>
          <w:lang w:eastAsia="en-US"/>
        </w:rPr>
        <w:t xml:space="preserve">von </w:t>
      </w:r>
      <w:proofErr w:type="spellStart"/>
      <w:r w:rsidRPr="00B70406">
        <w:rPr>
          <w:rFonts w:asciiTheme="minorHAnsi" w:eastAsiaTheme="minorHAnsi" w:hAnsiTheme="minorHAnsi" w:cstheme="minorBidi"/>
          <w:color w:val="auto"/>
          <w:sz w:val="22"/>
          <w:szCs w:val="22"/>
          <w:lang w:eastAsia="en-US"/>
        </w:rPr>
        <w:t>von</w:t>
      </w:r>
      <w:proofErr w:type="spellEnd"/>
      <w:r w:rsidRPr="00B70406">
        <w:rPr>
          <w:rFonts w:asciiTheme="minorHAnsi" w:eastAsiaTheme="minorHAnsi" w:hAnsiTheme="minorHAnsi" w:cstheme="minorBidi"/>
          <w:color w:val="auto"/>
          <w:sz w:val="22"/>
          <w:szCs w:val="22"/>
          <w:lang w:eastAsia="en-US"/>
        </w:rPr>
        <w:t xml:space="preserve"> Dr. </w:t>
      </w:r>
      <w:r w:rsidRPr="00B70406">
        <w:rPr>
          <w:rFonts w:asciiTheme="minorHAnsi" w:eastAsiaTheme="minorHAnsi" w:hAnsiTheme="minorHAnsi" w:cstheme="minorBidi"/>
          <w:i/>
          <w:color w:val="auto"/>
          <w:sz w:val="22"/>
          <w:szCs w:val="22"/>
          <w:lang w:eastAsia="en-US"/>
        </w:rPr>
        <w:t>Denis Basak,</w:t>
      </w:r>
      <w:r w:rsidRPr="00B70406">
        <w:rPr>
          <w:rFonts w:asciiTheme="minorHAnsi" w:eastAsiaTheme="minorHAnsi" w:hAnsiTheme="minorHAnsi" w:cstheme="minorBidi"/>
          <w:color w:val="auto"/>
          <w:sz w:val="22"/>
          <w:szCs w:val="22"/>
          <w:lang w:eastAsia="en-US"/>
        </w:rPr>
        <w:t xml:space="preserve"> abrufbar unter | https://www.jura.uni-frankfurt.de/43406997/Hausarbeitsformalien.pdf </w:t>
      </w:r>
    </w:p>
    <w:p w:rsidR="00B70406" w:rsidRDefault="00B70406" w:rsidP="008D142C"/>
    <w:sectPr w:rsidR="00B70406" w:rsidSect="0088416A">
      <w:headerReference w:type="first" r:id="rId8"/>
      <w:pgSz w:w="11906" w:h="16838" w:code="9"/>
      <w:pgMar w:top="1560" w:right="3401" w:bottom="567" w:left="1134" w:header="1134" w:footer="37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9C4" w:rsidRDefault="001549C4">
      <w:r>
        <w:separator/>
      </w:r>
    </w:p>
  </w:endnote>
  <w:endnote w:type="continuationSeparator" w:id="0">
    <w:p w:rsidR="001549C4" w:rsidRDefault="00154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9C4" w:rsidRDefault="001549C4">
      <w:r>
        <w:separator/>
      </w:r>
    </w:p>
  </w:footnote>
  <w:footnote w:type="continuationSeparator" w:id="0">
    <w:p w:rsidR="001549C4" w:rsidRDefault="00154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622" w:rsidRPr="00D05729" w:rsidRDefault="00C17D23" w:rsidP="00242DAC">
    <w:pPr>
      <w:pStyle w:val="NormalParagraphStyle"/>
      <w:framePr w:w="4536" w:wrap="around" w:vAnchor="page" w:hAnchor="page" w:x="1135" w:y="2836" w:anchorLock="1"/>
      <w:rPr>
        <w:rFonts w:cs="Arial"/>
        <w:color w:val="3E3E40"/>
        <w:spacing w:val="2"/>
        <w:sz w:val="10"/>
        <w:szCs w:val="10"/>
      </w:rPr>
    </w:pPr>
    <w:r w:rsidRPr="00C17D23">
      <w:rPr>
        <w:rFonts w:cs="Arial"/>
        <w:b/>
        <w:bCs/>
        <w:color w:val="3E3E40"/>
        <w:spacing w:val="2"/>
        <w:sz w:val="10"/>
        <w:szCs w:val="10"/>
      </w:rPr>
      <w:t>P</w:t>
    </w:r>
    <w:r w:rsidR="0088416A">
      <w:rPr>
        <w:rFonts w:cs="Arial"/>
        <w:b/>
        <w:bCs/>
        <w:color w:val="3E3E40"/>
        <w:spacing w:val="2"/>
        <w:sz w:val="10"/>
        <w:szCs w:val="10"/>
      </w:rPr>
      <w:t>rof. Dr.</w:t>
    </w:r>
    <w:r w:rsidRPr="00C17D23">
      <w:rPr>
        <w:rFonts w:cs="Arial"/>
        <w:b/>
        <w:bCs/>
        <w:color w:val="3E3E40"/>
        <w:spacing w:val="2"/>
        <w:sz w:val="10"/>
        <w:szCs w:val="10"/>
      </w:rPr>
      <w:t xml:space="preserve"> </w:t>
    </w:r>
    <w:r w:rsidR="008C2622" w:rsidRPr="00C17D23">
      <w:rPr>
        <w:rFonts w:cs="Arial"/>
        <w:b/>
        <w:bCs/>
        <w:color w:val="3E3E40"/>
        <w:spacing w:val="2"/>
        <w:sz w:val="10"/>
        <w:szCs w:val="10"/>
      </w:rPr>
      <w:t>Christoph Burchard</w:t>
    </w:r>
    <w:r w:rsidRPr="00C17D23">
      <w:rPr>
        <w:rFonts w:cs="Arial"/>
        <w:b/>
        <w:bCs/>
        <w:color w:val="3E3E40"/>
        <w:spacing w:val="2"/>
        <w:sz w:val="10"/>
        <w:szCs w:val="10"/>
      </w:rPr>
      <w:t>, LL.M.</w:t>
    </w:r>
    <w:r>
      <w:rPr>
        <w:rFonts w:cs="Arial"/>
        <w:b/>
        <w:bCs/>
        <w:color w:val="3E3E40"/>
        <w:spacing w:val="2"/>
        <w:sz w:val="10"/>
        <w:szCs w:val="10"/>
      </w:rPr>
      <w:t xml:space="preserve"> (NYU)</w:t>
    </w:r>
    <w:r w:rsidR="008C2622" w:rsidRPr="00C17D23">
      <w:rPr>
        <w:rFonts w:cs="Arial"/>
        <w:b/>
        <w:bCs/>
        <w:color w:val="3E3E40"/>
        <w:spacing w:val="2"/>
        <w:sz w:val="10"/>
        <w:szCs w:val="10"/>
      </w:rPr>
      <w:t xml:space="preserve"> </w:t>
    </w:r>
    <w:r w:rsidR="008C2622">
      <w:rPr>
        <w:rFonts w:cs="Arial"/>
        <w:b/>
        <w:bCs/>
        <w:color w:val="3E3E40"/>
        <w:spacing w:val="2"/>
        <w:sz w:val="10"/>
        <w:szCs w:val="10"/>
      </w:rPr>
      <w:t xml:space="preserve">| </w:t>
    </w:r>
    <w:r w:rsidRPr="0088416A">
      <w:rPr>
        <w:rFonts w:cs="Arial"/>
        <w:bCs/>
        <w:color w:val="3E3E40"/>
        <w:spacing w:val="2"/>
        <w:sz w:val="10"/>
        <w:szCs w:val="10"/>
      </w:rPr>
      <w:t xml:space="preserve">Fachbereich </w:t>
    </w:r>
    <w:r w:rsidR="0088416A">
      <w:rPr>
        <w:rFonts w:cs="Arial"/>
        <w:bCs/>
        <w:color w:val="3E3E40"/>
        <w:spacing w:val="2"/>
        <w:sz w:val="10"/>
        <w:szCs w:val="10"/>
      </w:rPr>
      <w:t>Rechtswissenschaften</w:t>
    </w:r>
    <w:r w:rsidR="0088416A" w:rsidRPr="0088416A">
      <w:rPr>
        <w:rFonts w:cs="Arial"/>
        <w:bCs/>
        <w:color w:val="3E3E40"/>
        <w:spacing w:val="2"/>
        <w:sz w:val="10"/>
        <w:szCs w:val="10"/>
      </w:rPr>
      <w:t xml:space="preserve"> | Exzellenzcluster normative </w:t>
    </w:r>
    <w:proofErr w:type="spellStart"/>
    <w:r w:rsidR="0088416A" w:rsidRPr="0088416A">
      <w:rPr>
        <w:rFonts w:cs="Arial"/>
        <w:bCs/>
        <w:color w:val="3E3E40"/>
        <w:spacing w:val="2"/>
        <w:sz w:val="10"/>
        <w:szCs w:val="10"/>
      </w:rPr>
      <w:t>orders</w:t>
    </w:r>
    <w:proofErr w:type="spellEnd"/>
    <w:r w:rsidR="0088416A" w:rsidRPr="0088416A">
      <w:rPr>
        <w:rFonts w:cs="Arial"/>
        <w:bCs/>
        <w:color w:val="3E3E40"/>
        <w:spacing w:val="2"/>
        <w:sz w:val="10"/>
        <w:szCs w:val="10"/>
      </w:rPr>
      <w:t xml:space="preserve"> | </w:t>
    </w:r>
    <w:r w:rsidR="008C2622">
      <w:rPr>
        <w:rFonts w:cs="Arial"/>
        <w:color w:val="3E3E40"/>
        <w:spacing w:val="2"/>
        <w:sz w:val="10"/>
        <w:szCs w:val="10"/>
      </w:rPr>
      <w:t>Goethe-Universität Frankfurt am Main</w:t>
    </w:r>
    <w:r w:rsidR="008C2622" w:rsidRPr="00D05729">
      <w:rPr>
        <w:rFonts w:cs="Arial"/>
        <w:color w:val="3E3E40"/>
        <w:spacing w:val="2"/>
        <w:sz w:val="10"/>
        <w:szCs w:val="10"/>
      </w:rPr>
      <w:t xml:space="preserve"> I </w:t>
    </w:r>
    <w:r w:rsidR="008C2622">
      <w:rPr>
        <w:rFonts w:cs="Arial"/>
        <w:color w:val="3E3E40"/>
        <w:spacing w:val="2"/>
        <w:sz w:val="10"/>
        <w:szCs w:val="10"/>
      </w:rPr>
      <w:t>60629</w:t>
    </w:r>
    <w:r w:rsidR="008C2622" w:rsidRPr="00D05729">
      <w:rPr>
        <w:rFonts w:cs="Arial"/>
        <w:color w:val="3E3E40"/>
        <w:spacing w:val="2"/>
        <w:sz w:val="10"/>
        <w:szCs w:val="10"/>
      </w:rPr>
      <w:t xml:space="preserve"> Frankfurt am Main</w:t>
    </w:r>
  </w:p>
  <w:p w:rsidR="00A378E1" w:rsidRPr="00D94B51" w:rsidRDefault="00C17D23" w:rsidP="00D94B51">
    <w:pPr>
      <w:framePr w:w="2395" w:h="8180" w:hRule="exact" w:hSpace="142" w:wrap="notBeside" w:vAnchor="page" w:hAnchor="page" w:x="8814" w:y="2770" w:anchorLock="1"/>
      <w:spacing w:line="180" w:lineRule="exact"/>
      <w:jc w:val="left"/>
      <w:rPr>
        <w:b/>
        <w:color w:val="3E3E40"/>
        <w:spacing w:val="2"/>
        <w:sz w:val="14"/>
        <w:szCs w:val="16"/>
        <w:lang w:val="en-US"/>
      </w:rPr>
    </w:pPr>
    <w:r w:rsidRPr="00D94B51">
      <w:rPr>
        <w:b/>
        <w:color w:val="3E3E40"/>
        <w:spacing w:val="2"/>
        <w:sz w:val="14"/>
        <w:szCs w:val="16"/>
        <w:lang w:val="en-US"/>
      </w:rPr>
      <w:t xml:space="preserve">Prof. Dr. </w:t>
    </w:r>
    <w:r w:rsidR="008C2622" w:rsidRPr="00D94B51">
      <w:rPr>
        <w:b/>
        <w:color w:val="3E3E40"/>
        <w:spacing w:val="2"/>
        <w:sz w:val="14"/>
        <w:szCs w:val="16"/>
        <w:lang w:val="en-US"/>
      </w:rPr>
      <w:t>Christoph Burchard</w:t>
    </w:r>
    <w:r w:rsidRPr="00D94B51">
      <w:rPr>
        <w:b/>
        <w:color w:val="3E3E40"/>
        <w:spacing w:val="2"/>
        <w:sz w:val="14"/>
        <w:szCs w:val="16"/>
        <w:lang w:val="en-US"/>
      </w:rPr>
      <w:t>, LL.M. (NYU)</w:t>
    </w:r>
  </w:p>
  <w:p w:rsidR="008C2622" w:rsidRPr="00D94B51" w:rsidRDefault="008C2622" w:rsidP="00D94B51">
    <w:pPr>
      <w:framePr w:w="2395" w:h="8180"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Goethe-Universität Frankfurt am Main</w:t>
    </w:r>
    <w:r w:rsidR="00A378E1" w:rsidRPr="00D94B51">
      <w:rPr>
        <w:color w:val="3E3E40"/>
        <w:spacing w:val="2"/>
        <w:sz w:val="14"/>
        <w:szCs w:val="16"/>
      </w:rPr>
      <w:t xml:space="preserve"> </w:t>
    </w:r>
    <w:r w:rsidRPr="00D94B51">
      <w:rPr>
        <w:color w:val="3E3E40"/>
        <w:spacing w:val="2"/>
        <w:sz w:val="14"/>
        <w:szCs w:val="16"/>
      </w:rPr>
      <w:t>Exzellenzcluster "Die Herausbildung normativer Ordnungen" | Fachbereich Rechtswissenschaften</w:t>
    </w:r>
  </w:p>
  <w:p w:rsidR="008C2622" w:rsidRPr="00D94B51" w:rsidRDefault="008C2622" w:rsidP="00D94B51">
    <w:pPr>
      <w:framePr w:w="2395" w:h="8180"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Telefon: +49.69.798 31470</w:t>
    </w:r>
    <w:r w:rsidR="003D553A" w:rsidRPr="00D94B51">
      <w:rPr>
        <w:color w:val="3E3E40"/>
        <w:spacing w:val="2"/>
        <w:sz w:val="14"/>
        <w:szCs w:val="16"/>
      </w:rPr>
      <w:br/>
    </w:r>
    <w:r w:rsidRPr="00D94B51">
      <w:rPr>
        <w:color w:val="3E3E40"/>
        <w:spacing w:val="2"/>
        <w:sz w:val="14"/>
        <w:szCs w:val="16"/>
      </w:rPr>
      <w:t>Mail: burchard@jur.uni-frankfurt.de</w:t>
    </w:r>
  </w:p>
  <w:p w:rsidR="008C2622" w:rsidRPr="00D94B51" w:rsidRDefault="008C2622" w:rsidP="00D94B51">
    <w:pPr>
      <w:framePr w:w="2395" w:h="8180"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Postadresse:</w:t>
    </w:r>
    <w:r w:rsidR="00A378E1" w:rsidRPr="00D94B51">
      <w:rPr>
        <w:color w:val="3E3E40"/>
        <w:spacing w:val="2"/>
        <w:sz w:val="14"/>
        <w:szCs w:val="16"/>
      </w:rPr>
      <w:br/>
    </w:r>
    <w:r w:rsidRPr="00D94B51">
      <w:rPr>
        <w:color w:val="3E3E40"/>
        <w:spacing w:val="2"/>
        <w:sz w:val="14"/>
        <w:szCs w:val="16"/>
      </w:rPr>
      <w:t xml:space="preserve">Exzellenzcluster Die Herausbildung normativer </w:t>
    </w:r>
    <w:r w:rsidR="003D553A" w:rsidRPr="00D94B51">
      <w:rPr>
        <w:color w:val="3E3E40"/>
        <w:spacing w:val="2"/>
        <w:sz w:val="14"/>
        <w:szCs w:val="16"/>
      </w:rPr>
      <w:t>Ordnungen |</w:t>
    </w:r>
    <w:r w:rsidRPr="00D94B51">
      <w:rPr>
        <w:color w:val="3E3E40"/>
        <w:spacing w:val="2"/>
        <w:sz w:val="14"/>
        <w:szCs w:val="16"/>
      </w:rPr>
      <w:t xml:space="preserve"> HPF EXC </w:t>
    </w:r>
    <w:r w:rsidR="003D553A" w:rsidRPr="00D94B51">
      <w:rPr>
        <w:color w:val="3E3E40"/>
        <w:spacing w:val="2"/>
        <w:sz w:val="14"/>
        <w:szCs w:val="16"/>
      </w:rPr>
      <w:t>1</w:t>
    </w:r>
    <w:r w:rsidRPr="00D94B51">
      <w:rPr>
        <w:color w:val="3E3E40"/>
        <w:spacing w:val="2"/>
        <w:sz w:val="14"/>
        <w:szCs w:val="16"/>
      </w:rPr>
      <w:t>5</w:t>
    </w:r>
    <w:r w:rsidR="003D553A" w:rsidRPr="00D94B51">
      <w:rPr>
        <w:color w:val="3E3E40"/>
        <w:spacing w:val="2"/>
        <w:sz w:val="14"/>
        <w:szCs w:val="16"/>
      </w:rPr>
      <w:t xml:space="preserve"> </w:t>
    </w:r>
    <w:r w:rsidRPr="00D94B51">
      <w:rPr>
        <w:color w:val="3E3E40"/>
        <w:spacing w:val="2"/>
        <w:sz w:val="14"/>
        <w:szCs w:val="16"/>
      </w:rPr>
      <w:t>Goethe-Universität Frankfurt am Main</w:t>
    </w:r>
    <w:r w:rsidR="00D94B51">
      <w:rPr>
        <w:color w:val="3E3E40"/>
        <w:spacing w:val="2"/>
        <w:sz w:val="14"/>
        <w:szCs w:val="16"/>
      </w:rPr>
      <w:t xml:space="preserve"> | </w:t>
    </w:r>
    <w:r w:rsidRPr="00D94B51">
      <w:rPr>
        <w:color w:val="3E3E40"/>
        <w:spacing w:val="2"/>
        <w:sz w:val="14"/>
        <w:szCs w:val="16"/>
      </w:rPr>
      <w:t>60629 Frankfurt am Main</w:t>
    </w:r>
  </w:p>
  <w:p w:rsidR="008C2622" w:rsidRPr="00D94B51" w:rsidRDefault="008C2622" w:rsidP="00D94B51">
    <w:pPr>
      <w:framePr w:w="2395" w:h="8180" w:hRule="exact" w:hSpace="142" w:wrap="notBeside" w:vAnchor="page" w:hAnchor="page" w:x="8814" w:y="2770" w:anchorLock="1"/>
      <w:spacing w:before="80" w:line="180" w:lineRule="exact"/>
      <w:jc w:val="left"/>
      <w:rPr>
        <w:color w:val="3E3E40"/>
        <w:spacing w:val="2"/>
        <w:sz w:val="14"/>
        <w:szCs w:val="16"/>
      </w:rPr>
    </w:pPr>
    <w:r w:rsidRPr="00D94B51">
      <w:rPr>
        <w:color w:val="3E3E40"/>
        <w:spacing w:val="2"/>
        <w:sz w:val="14"/>
        <w:szCs w:val="16"/>
      </w:rPr>
      <w:t>Besucheradresse:</w:t>
    </w:r>
    <w:r w:rsidR="00A378E1" w:rsidRPr="00D94B51">
      <w:rPr>
        <w:color w:val="3E3E40"/>
        <w:spacing w:val="2"/>
        <w:sz w:val="14"/>
        <w:szCs w:val="16"/>
      </w:rPr>
      <w:br/>
    </w:r>
    <w:r w:rsidRPr="00D94B51">
      <w:rPr>
        <w:color w:val="3E3E40"/>
        <w:spacing w:val="2"/>
        <w:sz w:val="14"/>
        <w:szCs w:val="16"/>
      </w:rPr>
      <w:t>Gebäude "Normative Ordnungen"</w:t>
    </w:r>
    <w:r w:rsidR="00A378E1" w:rsidRPr="00D94B51">
      <w:rPr>
        <w:color w:val="3E3E40"/>
        <w:spacing w:val="2"/>
        <w:sz w:val="14"/>
        <w:szCs w:val="16"/>
      </w:rPr>
      <w:br/>
    </w:r>
    <w:r w:rsidR="003D553A" w:rsidRPr="00D94B51">
      <w:rPr>
        <w:color w:val="3E3E40"/>
        <w:spacing w:val="2"/>
        <w:sz w:val="14"/>
        <w:szCs w:val="16"/>
      </w:rPr>
      <w:t xml:space="preserve">Max-Horkheimer-Str. </w:t>
    </w:r>
    <w:r w:rsidRPr="00D94B51">
      <w:rPr>
        <w:color w:val="3E3E40"/>
        <w:spacing w:val="2"/>
        <w:sz w:val="14"/>
        <w:szCs w:val="16"/>
      </w:rPr>
      <w:t>2</w:t>
    </w:r>
    <w:r w:rsidR="003D553A" w:rsidRPr="00D94B51">
      <w:rPr>
        <w:color w:val="3E3E40"/>
        <w:spacing w:val="2"/>
        <w:sz w:val="14"/>
        <w:szCs w:val="16"/>
      </w:rPr>
      <w:t xml:space="preserve"> | </w:t>
    </w:r>
    <w:r w:rsidR="00D94B51">
      <w:rPr>
        <w:color w:val="3E3E40"/>
        <w:spacing w:val="2"/>
        <w:sz w:val="14"/>
        <w:szCs w:val="16"/>
      </w:rPr>
      <w:t>Raum 2.02</w:t>
    </w:r>
    <w:r w:rsidR="003D553A" w:rsidRPr="00D94B51">
      <w:rPr>
        <w:color w:val="3E3E40"/>
        <w:spacing w:val="2"/>
        <w:sz w:val="14"/>
        <w:szCs w:val="16"/>
      </w:rPr>
      <w:t xml:space="preserve"> | </w:t>
    </w:r>
    <w:r w:rsidRPr="00D94B51">
      <w:rPr>
        <w:color w:val="3E3E40"/>
        <w:spacing w:val="2"/>
        <w:sz w:val="14"/>
        <w:szCs w:val="16"/>
      </w:rPr>
      <w:t>60323 Frankfurt am Main</w:t>
    </w:r>
  </w:p>
  <w:p w:rsidR="00814634" w:rsidRDefault="00814634" w:rsidP="00D94B51">
    <w:pPr>
      <w:framePr w:w="2395" w:h="8180" w:hRule="exact" w:hSpace="142" w:wrap="notBeside" w:vAnchor="page" w:hAnchor="page" w:x="8814" w:y="2770" w:anchorLock="1"/>
      <w:spacing w:before="80" w:line="180" w:lineRule="exact"/>
      <w:rPr>
        <w:color w:val="3E3E40"/>
        <w:spacing w:val="2"/>
        <w:sz w:val="16"/>
        <w:szCs w:val="16"/>
      </w:rPr>
    </w:pPr>
  </w:p>
  <w:p w:rsidR="00814634" w:rsidRPr="00814634" w:rsidRDefault="00281656" w:rsidP="00D94B51">
    <w:pPr>
      <w:framePr w:w="2395" w:h="8180" w:hRule="exact" w:hSpace="142" w:wrap="notBeside" w:vAnchor="page" w:hAnchor="page" w:x="8814" w:y="2770" w:anchorLock="1"/>
      <w:spacing w:before="80" w:line="180" w:lineRule="exact"/>
      <w:rPr>
        <w:color w:val="3E3E40"/>
        <w:spacing w:val="2"/>
        <w:szCs w:val="16"/>
      </w:rPr>
    </w:pPr>
    <w:r>
      <w:rPr>
        <w:color w:val="3E3E40"/>
        <w:spacing w:val="2"/>
        <w:szCs w:val="16"/>
      </w:rPr>
      <w:t>Frankfurt,</w:t>
    </w:r>
    <w:r w:rsidR="00841721">
      <w:rPr>
        <w:color w:val="3E3E40"/>
        <w:spacing w:val="2"/>
        <w:szCs w:val="16"/>
      </w:rPr>
      <w:t xml:space="preserve"> </w:t>
    </w:r>
    <w:r>
      <w:rPr>
        <w:color w:val="3E3E40"/>
        <w:spacing w:val="2"/>
        <w:szCs w:val="16"/>
      </w:rPr>
      <w:fldChar w:fldCharType="begin"/>
    </w:r>
    <w:r>
      <w:rPr>
        <w:color w:val="3E3E40"/>
        <w:spacing w:val="2"/>
        <w:szCs w:val="16"/>
      </w:rPr>
      <w:instrText xml:space="preserve"> TIME \@ "dd.MM.yyyy" </w:instrText>
    </w:r>
    <w:r>
      <w:rPr>
        <w:color w:val="3E3E40"/>
        <w:spacing w:val="2"/>
        <w:szCs w:val="16"/>
      </w:rPr>
      <w:fldChar w:fldCharType="separate"/>
    </w:r>
    <w:r w:rsidR="00FB2FB6">
      <w:rPr>
        <w:noProof/>
        <w:color w:val="3E3E40"/>
        <w:spacing w:val="2"/>
        <w:szCs w:val="16"/>
      </w:rPr>
      <w:t>19.01.2016</w:t>
    </w:r>
    <w:r>
      <w:rPr>
        <w:color w:val="3E3E40"/>
        <w:spacing w:val="2"/>
        <w:szCs w:val="16"/>
      </w:rPr>
      <w:fldChar w:fldCharType="end"/>
    </w:r>
  </w:p>
  <w:p w:rsidR="008C2622" w:rsidRDefault="008C2622" w:rsidP="00D94B51">
    <w:pPr>
      <w:framePr w:w="2395" w:h="8180" w:hRule="exact" w:hSpace="142" w:wrap="notBeside" w:vAnchor="page" w:hAnchor="page" w:x="8814" w:y="2770" w:anchorLock="1"/>
      <w:spacing w:line="180" w:lineRule="exact"/>
      <w:rPr>
        <w:b/>
        <w:color w:val="3E3E40"/>
        <w:spacing w:val="2"/>
        <w:sz w:val="16"/>
        <w:szCs w:val="16"/>
      </w:rPr>
    </w:pPr>
  </w:p>
  <w:p w:rsidR="008C2622" w:rsidRPr="00E054C2" w:rsidRDefault="008C2622" w:rsidP="00D94B51">
    <w:pPr>
      <w:framePr w:w="2395" w:h="8180" w:hRule="exact" w:hSpace="142" w:wrap="notBeside" w:vAnchor="page" w:hAnchor="page" w:x="8814" w:y="2770" w:anchorLock="1"/>
      <w:spacing w:line="180" w:lineRule="exact"/>
      <w:rPr>
        <w:color w:val="3E3E40"/>
        <w:spacing w:val="2"/>
        <w:sz w:val="16"/>
        <w:szCs w:val="16"/>
      </w:rPr>
    </w:pPr>
  </w:p>
  <w:p w:rsidR="008C2622" w:rsidRPr="00896688" w:rsidRDefault="008C2622" w:rsidP="00242DAC">
    <w:pPr>
      <w:framePr w:w="2835" w:wrap="notBeside" w:vAnchor="page" w:hAnchor="page" w:x="8846" w:y="5841" w:anchorLock="1"/>
      <w:rPr>
        <w:color w:val="3E3E40"/>
        <w:spacing w:val="2"/>
        <w:sz w:val="14"/>
        <w:szCs w:val="18"/>
      </w:rPr>
    </w:pPr>
  </w:p>
  <w:p w:rsidR="008C2622" w:rsidRDefault="00C17D23" w:rsidP="00242DAC">
    <w:r>
      <w:rPr>
        <w:noProof/>
      </w:rPr>
      <w:drawing>
        <wp:anchor distT="0" distB="0" distL="114300" distR="114300" simplePos="0" relativeHeight="251657728" behindDoc="0" locked="0" layoutInCell="1" allowOverlap="1">
          <wp:simplePos x="0" y="0"/>
          <wp:positionH relativeFrom="column">
            <wp:posOffset>4890770</wp:posOffset>
          </wp:positionH>
          <wp:positionV relativeFrom="paragraph">
            <wp:posOffset>-120015</wp:posOffset>
          </wp:positionV>
          <wp:extent cx="1390650" cy="752475"/>
          <wp:effectExtent l="0" t="0" r="0" b="9525"/>
          <wp:wrapNone/>
          <wp:docPr id="1" name="Bild 1" descr="logo-sw-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sw-klei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7509D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6B1ED4"/>
    <w:multiLevelType w:val="hybridMultilevel"/>
    <w:tmpl w:val="B8F03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FD96269"/>
    <w:multiLevelType w:val="hybridMultilevel"/>
    <w:tmpl w:val="36CEF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21621FA"/>
    <w:multiLevelType w:val="hybridMultilevel"/>
    <w:tmpl w:val="54C8F0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0F7445"/>
    <w:multiLevelType w:val="hybridMultilevel"/>
    <w:tmpl w:val="1B8AD22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51D10EA1"/>
    <w:multiLevelType w:val="hybridMultilevel"/>
    <w:tmpl w:val="D304FB12"/>
    <w:lvl w:ilvl="0" w:tplc="04070001">
      <w:start w:val="1"/>
      <w:numFmt w:val="bullet"/>
      <w:lvlText w:val=""/>
      <w:lvlJc w:val="left"/>
      <w:pPr>
        <w:ind w:left="720" w:hanging="360"/>
      </w:pPr>
      <w:rPr>
        <w:rFonts w:ascii="Symbol" w:hAnsi="Symbol" w:hint="default"/>
      </w:rPr>
    </w:lvl>
    <w:lvl w:ilvl="1" w:tplc="AB7A0D04">
      <w:numFmt w:val="bullet"/>
      <w:lvlText w:val="-"/>
      <w:lvlJc w:val="left"/>
      <w:pPr>
        <w:ind w:left="1440" w:hanging="360"/>
      </w:pPr>
      <w:rPr>
        <w:rFonts w:ascii="Calibri" w:eastAsiaTheme="minorHAnsi" w:hAnsi="Calibri" w:cstheme="minorBid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B65400"/>
    <w:multiLevelType w:val="hybridMultilevel"/>
    <w:tmpl w:val="91DC15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EAC7C81"/>
    <w:multiLevelType w:val="hybridMultilevel"/>
    <w:tmpl w:val="A37ECA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5"/>
  </w:num>
  <w:num w:numId="6">
    <w:abstractNumId w:val="7"/>
  </w:num>
  <w:num w:numId="7">
    <w:abstractNumId w:val="2"/>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C2"/>
    <w:rsid w:val="00002510"/>
    <w:rsid w:val="0000689D"/>
    <w:rsid w:val="00022754"/>
    <w:rsid w:val="000463A7"/>
    <w:rsid w:val="00082D91"/>
    <w:rsid w:val="0008429A"/>
    <w:rsid w:val="00093BFA"/>
    <w:rsid w:val="000A2BC0"/>
    <w:rsid w:val="000A7425"/>
    <w:rsid w:val="000B2CE8"/>
    <w:rsid w:val="000D4A9A"/>
    <w:rsid w:val="000F2828"/>
    <w:rsid w:val="00107F61"/>
    <w:rsid w:val="00120510"/>
    <w:rsid w:val="00127022"/>
    <w:rsid w:val="00140FA1"/>
    <w:rsid w:val="00146F01"/>
    <w:rsid w:val="001549C4"/>
    <w:rsid w:val="001A4272"/>
    <w:rsid w:val="001C798A"/>
    <w:rsid w:val="0023431B"/>
    <w:rsid w:val="00242DAC"/>
    <w:rsid w:val="00250910"/>
    <w:rsid w:val="002543D8"/>
    <w:rsid w:val="00264523"/>
    <w:rsid w:val="00281656"/>
    <w:rsid w:val="0028540C"/>
    <w:rsid w:val="002B17AC"/>
    <w:rsid w:val="002B5AD9"/>
    <w:rsid w:val="002D5B02"/>
    <w:rsid w:val="003030B9"/>
    <w:rsid w:val="00330461"/>
    <w:rsid w:val="0033424A"/>
    <w:rsid w:val="00357865"/>
    <w:rsid w:val="00367D19"/>
    <w:rsid w:val="0039212E"/>
    <w:rsid w:val="003922B1"/>
    <w:rsid w:val="00393F93"/>
    <w:rsid w:val="003D553A"/>
    <w:rsid w:val="003F23C3"/>
    <w:rsid w:val="004458C2"/>
    <w:rsid w:val="00475D94"/>
    <w:rsid w:val="004A43F9"/>
    <w:rsid w:val="004B510C"/>
    <w:rsid w:val="004C0C08"/>
    <w:rsid w:val="004F5E89"/>
    <w:rsid w:val="00532624"/>
    <w:rsid w:val="00532E65"/>
    <w:rsid w:val="0054040D"/>
    <w:rsid w:val="00541454"/>
    <w:rsid w:val="005456EB"/>
    <w:rsid w:val="00561CE2"/>
    <w:rsid w:val="0057001D"/>
    <w:rsid w:val="00572AAE"/>
    <w:rsid w:val="00575510"/>
    <w:rsid w:val="00595172"/>
    <w:rsid w:val="00595A63"/>
    <w:rsid w:val="005A6272"/>
    <w:rsid w:val="005B45CD"/>
    <w:rsid w:val="005C026B"/>
    <w:rsid w:val="005C4C23"/>
    <w:rsid w:val="005E40AA"/>
    <w:rsid w:val="005F57F4"/>
    <w:rsid w:val="0062181C"/>
    <w:rsid w:val="00642D39"/>
    <w:rsid w:val="00661623"/>
    <w:rsid w:val="0067349E"/>
    <w:rsid w:val="00696932"/>
    <w:rsid w:val="006A1836"/>
    <w:rsid w:val="006B2C60"/>
    <w:rsid w:val="006B6DA4"/>
    <w:rsid w:val="006C2CC9"/>
    <w:rsid w:val="006D0D50"/>
    <w:rsid w:val="00704E7D"/>
    <w:rsid w:val="007507EC"/>
    <w:rsid w:val="007631FB"/>
    <w:rsid w:val="007A6270"/>
    <w:rsid w:val="007B6826"/>
    <w:rsid w:val="007B7CC7"/>
    <w:rsid w:val="00814634"/>
    <w:rsid w:val="00841721"/>
    <w:rsid w:val="0084206F"/>
    <w:rsid w:val="00842773"/>
    <w:rsid w:val="0088416A"/>
    <w:rsid w:val="008C2622"/>
    <w:rsid w:val="008D142C"/>
    <w:rsid w:val="008D7DEC"/>
    <w:rsid w:val="008E3A93"/>
    <w:rsid w:val="008F6955"/>
    <w:rsid w:val="009136DB"/>
    <w:rsid w:val="0095421E"/>
    <w:rsid w:val="00984EC1"/>
    <w:rsid w:val="0099258F"/>
    <w:rsid w:val="009B7ACA"/>
    <w:rsid w:val="00A22E37"/>
    <w:rsid w:val="00A378E1"/>
    <w:rsid w:val="00A43013"/>
    <w:rsid w:val="00A617D0"/>
    <w:rsid w:val="00A822FE"/>
    <w:rsid w:val="00AC18BA"/>
    <w:rsid w:val="00AD56E7"/>
    <w:rsid w:val="00B0771F"/>
    <w:rsid w:val="00B20417"/>
    <w:rsid w:val="00B33441"/>
    <w:rsid w:val="00B3345F"/>
    <w:rsid w:val="00B50A53"/>
    <w:rsid w:val="00B53FBF"/>
    <w:rsid w:val="00B573CE"/>
    <w:rsid w:val="00B70406"/>
    <w:rsid w:val="00BB488C"/>
    <w:rsid w:val="00BD665A"/>
    <w:rsid w:val="00C17D23"/>
    <w:rsid w:val="00C328DB"/>
    <w:rsid w:val="00C61D86"/>
    <w:rsid w:val="00C66855"/>
    <w:rsid w:val="00C66DA0"/>
    <w:rsid w:val="00C8348E"/>
    <w:rsid w:val="00CB709A"/>
    <w:rsid w:val="00CC4F00"/>
    <w:rsid w:val="00CC4F53"/>
    <w:rsid w:val="00CD393F"/>
    <w:rsid w:val="00CE0220"/>
    <w:rsid w:val="00CE1581"/>
    <w:rsid w:val="00CF4527"/>
    <w:rsid w:val="00CF6A2F"/>
    <w:rsid w:val="00D04674"/>
    <w:rsid w:val="00D12352"/>
    <w:rsid w:val="00D22920"/>
    <w:rsid w:val="00D341D2"/>
    <w:rsid w:val="00D6070D"/>
    <w:rsid w:val="00D94B51"/>
    <w:rsid w:val="00DC7EB2"/>
    <w:rsid w:val="00DD798E"/>
    <w:rsid w:val="00E054C2"/>
    <w:rsid w:val="00E420D0"/>
    <w:rsid w:val="00E612F3"/>
    <w:rsid w:val="00E879A5"/>
    <w:rsid w:val="00EF4949"/>
    <w:rsid w:val="00F002D3"/>
    <w:rsid w:val="00F20EC3"/>
    <w:rsid w:val="00F35FE7"/>
    <w:rsid w:val="00F719DA"/>
    <w:rsid w:val="00F8536E"/>
    <w:rsid w:val="00FB2FB6"/>
    <w:rsid w:val="00FD2F9E"/>
    <w:rsid w:val="00FF4F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chartTrackingRefBased/>
  <w15:docId w15:val="{24431CEC-A6E2-4DD1-B984-41833D9F8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553A"/>
    <w:pPr>
      <w:jc w:val="both"/>
    </w:pPr>
    <w:rPr>
      <w:rFonts w:ascii="Arial" w:hAnsi="Arial"/>
      <w:color w:val="000000" w:themeColor="text1"/>
      <w:szCs w:val="24"/>
    </w:rPr>
  </w:style>
  <w:style w:type="paragraph" w:styleId="berschrift1">
    <w:name w:val="heading 1"/>
    <w:basedOn w:val="Standard"/>
    <w:next w:val="Standard"/>
    <w:qFormat/>
    <w:rsid w:val="0002429C"/>
    <w:pPr>
      <w:keepNext/>
      <w:spacing w:before="240" w:after="60"/>
      <w:outlineLvl w:val="0"/>
    </w:pPr>
    <w:rPr>
      <w:rFonts w:cs="Arial"/>
      <w:b/>
      <w:bCs/>
      <w:kern w:val="32"/>
      <w:sz w:val="32"/>
      <w:szCs w:val="32"/>
    </w:rPr>
  </w:style>
  <w:style w:type="paragraph" w:styleId="berschrift2">
    <w:name w:val="heading 2"/>
    <w:basedOn w:val="Standard"/>
    <w:next w:val="Standard"/>
    <w:qFormat/>
    <w:rsid w:val="0002429C"/>
    <w:pPr>
      <w:keepNext/>
      <w:spacing w:before="240" w:after="60"/>
      <w:outlineLvl w:val="1"/>
    </w:pPr>
    <w:rPr>
      <w:rFonts w:cs="Arial"/>
      <w:b/>
      <w:bCs/>
      <w:i/>
      <w:iCs/>
      <w:sz w:val="28"/>
      <w:szCs w:val="28"/>
    </w:rPr>
  </w:style>
  <w:style w:type="paragraph" w:styleId="berschrift3">
    <w:name w:val="heading 3"/>
    <w:basedOn w:val="Standard"/>
    <w:next w:val="Standard"/>
    <w:qFormat/>
    <w:rsid w:val="0002429C"/>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lietext">
    <w:name w:val="Fließtext"/>
    <w:rsid w:val="0002429C"/>
    <w:rPr>
      <w:rFonts w:ascii="Times New Roman" w:hAnsi="Times New Roman"/>
      <w:dstrike w:val="0"/>
      <w:color w:val="auto"/>
      <w:spacing w:val="30"/>
      <w:w w:val="100"/>
      <w:kern w:val="0"/>
      <w:position w:val="0"/>
      <w:sz w:val="14"/>
      <w:vertAlign w:val="baseline"/>
    </w:rPr>
  </w:style>
  <w:style w:type="paragraph" w:styleId="Kopfzeile">
    <w:name w:val="header"/>
    <w:basedOn w:val="Standard"/>
    <w:rsid w:val="00AE0735"/>
    <w:pPr>
      <w:tabs>
        <w:tab w:val="center" w:pos="4536"/>
        <w:tab w:val="right" w:pos="9072"/>
      </w:tabs>
    </w:pPr>
  </w:style>
  <w:style w:type="paragraph" w:styleId="Fuzeile">
    <w:name w:val="footer"/>
    <w:basedOn w:val="Standard"/>
    <w:link w:val="FuzeileZchn"/>
    <w:uiPriority w:val="99"/>
    <w:rsid w:val="00AE0735"/>
    <w:pPr>
      <w:tabs>
        <w:tab w:val="center" w:pos="4536"/>
        <w:tab w:val="right" w:pos="9072"/>
      </w:tabs>
    </w:pPr>
  </w:style>
  <w:style w:type="paragraph" w:customStyle="1" w:styleId="NormalParagraphStyle">
    <w:name w:val="NormalParagraphStyle"/>
    <w:basedOn w:val="Standard"/>
    <w:rsid w:val="000E7944"/>
    <w:pPr>
      <w:autoSpaceDE w:val="0"/>
      <w:autoSpaceDN w:val="0"/>
      <w:adjustRightInd w:val="0"/>
      <w:spacing w:line="288" w:lineRule="auto"/>
      <w:textAlignment w:val="center"/>
    </w:pPr>
    <w:rPr>
      <w:color w:val="000000"/>
    </w:rPr>
  </w:style>
  <w:style w:type="paragraph" w:styleId="Sprechblasentext">
    <w:name w:val="Balloon Text"/>
    <w:basedOn w:val="Standard"/>
    <w:link w:val="SprechblasentextZchn"/>
    <w:rsid w:val="004D323C"/>
    <w:rPr>
      <w:rFonts w:ascii="Tahoma" w:hAnsi="Tahoma" w:cs="Tahoma"/>
      <w:sz w:val="16"/>
      <w:szCs w:val="16"/>
    </w:rPr>
  </w:style>
  <w:style w:type="character" w:customStyle="1" w:styleId="SprechblasentextZchn">
    <w:name w:val="Sprechblasentext Zchn"/>
    <w:link w:val="Sprechblasentext"/>
    <w:rsid w:val="004D323C"/>
    <w:rPr>
      <w:rFonts w:ascii="Tahoma" w:hAnsi="Tahoma" w:cs="Tahoma"/>
      <w:sz w:val="16"/>
      <w:szCs w:val="16"/>
    </w:rPr>
  </w:style>
  <w:style w:type="paragraph" w:customStyle="1" w:styleId="MittleresRaster21">
    <w:name w:val="Mittleres Raster 21"/>
    <w:uiPriority w:val="1"/>
    <w:qFormat/>
    <w:rsid w:val="00384022"/>
    <w:rPr>
      <w:rFonts w:ascii="Calibri" w:eastAsia="Calibri" w:hAnsi="Calibri"/>
      <w:sz w:val="22"/>
      <w:szCs w:val="22"/>
      <w:lang w:eastAsia="en-US"/>
    </w:rPr>
  </w:style>
  <w:style w:type="character" w:styleId="Hyperlink">
    <w:name w:val="Hyperlink"/>
    <w:rsid w:val="00382F33"/>
    <w:rPr>
      <w:color w:val="0000FF"/>
      <w:u w:val="single"/>
    </w:rPr>
  </w:style>
  <w:style w:type="character" w:styleId="Kommentarzeichen">
    <w:name w:val="annotation reference"/>
    <w:rsid w:val="00BE12D4"/>
    <w:rPr>
      <w:sz w:val="16"/>
      <w:szCs w:val="16"/>
    </w:rPr>
  </w:style>
  <w:style w:type="paragraph" w:styleId="Kommentartext">
    <w:name w:val="annotation text"/>
    <w:basedOn w:val="Standard"/>
    <w:link w:val="KommentartextZchn"/>
    <w:rsid w:val="00BE12D4"/>
    <w:rPr>
      <w:szCs w:val="20"/>
    </w:rPr>
  </w:style>
  <w:style w:type="character" w:customStyle="1" w:styleId="KommentartextZchn">
    <w:name w:val="Kommentartext Zchn"/>
    <w:basedOn w:val="Absatz-Standardschriftart"/>
    <w:link w:val="Kommentartext"/>
    <w:rsid w:val="00BE12D4"/>
  </w:style>
  <w:style w:type="paragraph" w:styleId="Kommentarthema">
    <w:name w:val="annotation subject"/>
    <w:basedOn w:val="Kommentartext"/>
    <w:next w:val="Kommentartext"/>
    <w:link w:val="KommentarthemaZchn"/>
    <w:rsid w:val="00BE12D4"/>
    <w:rPr>
      <w:b/>
      <w:bCs/>
    </w:rPr>
  </w:style>
  <w:style w:type="character" w:customStyle="1" w:styleId="KommentarthemaZchn">
    <w:name w:val="Kommentarthema Zchn"/>
    <w:link w:val="Kommentarthema"/>
    <w:rsid w:val="00BE12D4"/>
    <w:rPr>
      <w:b/>
      <w:bCs/>
    </w:rPr>
  </w:style>
  <w:style w:type="character" w:customStyle="1" w:styleId="Unterschrift1">
    <w:name w:val="Unterschrift1"/>
    <w:basedOn w:val="Absatz-Standardschriftart"/>
    <w:rsid w:val="00BE12D4"/>
  </w:style>
  <w:style w:type="paragraph" w:customStyle="1" w:styleId="FarbigeListe-Akzent11">
    <w:name w:val="Farbige Liste - Akzent 11"/>
    <w:basedOn w:val="Standard"/>
    <w:uiPriority w:val="34"/>
    <w:qFormat/>
    <w:rsid w:val="00475D94"/>
    <w:pPr>
      <w:spacing w:after="200" w:line="276" w:lineRule="auto"/>
      <w:ind w:left="720"/>
      <w:contextualSpacing/>
    </w:pPr>
    <w:rPr>
      <w:rFonts w:ascii="Calibri" w:eastAsia="Calibri" w:hAnsi="Calibri"/>
      <w:sz w:val="22"/>
      <w:szCs w:val="22"/>
      <w:lang w:eastAsia="en-US"/>
    </w:rPr>
  </w:style>
  <w:style w:type="paragraph" w:styleId="Listenabsatz">
    <w:name w:val="List Paragraph"/>
    <w:basedOn w:val="Standard"/>
    <w:uiPriority w:val="34"/>
    <w:qFormat/>
    <w:rsid w:val="00A617D0"/>
    <w:pPr>
      <w:ind w:left="720"/>
      <w:contextualSpacing/>
    </w:pPr>
  </w:style>
  <w:style w:type="paragraph" w:styleId="Funotentext">
    <w:name w:val="footnote text"/>
    <w:basedOn w:val="Standard"/>
    <w:link w:val="FunotentextZchn"/>
    <w:rsid w:val="002D5B02"/>
    <w:rPr>
      <w:szCs w:val="20"/>
    </w:rPr>
  </w:style>
  <w:style w:type="character" w:customStyle="1" w:styleId="FunotentextZchn">
    <w:name w:val="Fußnotentext Zchn"/>
    <w:basedOn w:val="Absatz-Standardschriftart"/>
    <w:link w:val="Funotentext"/>
    <w:rsid w:val="002D5B02"/>
  </w:style>
  <w:style w:type="character" w:styleId="Funotenzeichen">
    <w:name w:val="footnote reference"/>
    <w:basedOn w:val="Absatz-Standardschriftart"/>
    <w:rsid w:val="002D5B02"/>
    <w:rPr>
      <w:vertAlign w:val="superscript"/>
    </w:rPr>
  </w:style>
  <w:style w:type="character" w:customStyle="1" w:styleId="FuzeileZchn">
    <w:name w:val="Fußzeile Zchn"/>
    <w:basedOn w:val="Absatz-Standardschriftart"/>
    <w:link w:val="Fuzeile"/>
    <w:uiPriority w:val="99"/>
    <w:rsid w:val="0088416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8590">
      <w:bodyDiv w:val="1"/>
      <w:marLeft w:val="0"/>
      <w:marRight w:val="0"/>
      <w:marTop w:val="0"/>
      <w:marBottom w:val="0"/>
      <w:divBdr>
        <w:top w:val="none" w:sz="0" w:space="0" w:color="auto"/>
        <w:left w:val="none" w:sz="0" w:space="0" w:color="auto"/>
        <w:bottom w:val="none" w:sz="0" w:space="0" w:color="auto"/>
        <w:right w:val="none" w:sz="0" w:space="0" w:color="auto"/>
      </w:divBdr>
    </w:div>
    <w:div w:id="290064842">
      <w:bodyDiv w:val="1"/>
      <w:marLeft w:val="0"/>
      <w:marRight w:val="0"/>
      <w:marTop w:val="0"/>
      <w:marBottom w:val="0"/>
      <w:divBdr>
        <w:top w:val="none" w:sz="0" w:space="0" w:color="auto"/>
        <w:left w:val="none" w:sz="0" w:space="0" w:color="auto"/>
        <w:bottom w:val="none" w:sz="0" w:space="0" w:color="auto"/>
        <w:right w:val="none" w:sz="0" w:space="0" w:color="auto"/>
      </w:divBdr>
    </w:div>
    <w:div w:id="384183280">
      <w:bodyDiv w:val="1"/>
      <w:marLeft w:val="0"/>
      <w:marRight w:val="0"/>
      <w:marTop w:val="0"/>
      <w:marBottom w:val="0"/>
      <w:divBdr>
        <w:top w:val="none" w:sz="0" w:space="0" w:color="auto"/>
        <w:left w:val="none" w:sz="0" w:space="0" w:color="auto"/>
        <w:bottom w:val="none" w:sz="0" w:space="0" w:color="auto"/>
        <w:right w:val="none" w:sz="0" w:space="0" w:color="auto"/>
      </w:divBdr>
    </w:div>
    <w:div w:id="401682535">
      <w:bodyDiv w:val="1"/>
      <w:marLeft w:val="0"/>
      <w:marRight w:val="0"/>
      <w:marTop w:val="0"/>
      <w:marBottom w:val="0"/>
      <w:divBdr>
        <w:top w:val="none" w:sz="0" w:space="0" w:color="auto"/>
        <w:left w:val="none" w:sz="0" w:space="0" w:color="auto"/>
        <w:bottom w:val="none" w:sz="0" w:space="0" w:color="auto"/>
        <w:right w:val="none" w:sz="0" w:space="0" w:color="auto"/>
      </w:divBdr>
    </w:div>
    <w:div w:id="777874939">
      <w:bodyDiv w:val="1"/>
      <w:marLeft w:val="0"/>
      <w:marRight w:val="0"/>
      <w:marTop w:val="0"/>
      <w:marBottom w:val="0"/>
      <w:divBdr>
        <w:top w:val="none" w:sz="0" w:space="0" w:color="auto"/>
        <w:left w:val="none" w:sz="0" w:space="0" w:color="auto"/>
        <w:bottom w:val="none" w:sz="0" w:space="0" w:color="auto"/>
        <w:right w:val="none" w:sz="0" w:space="0" w:color="auto"/>
      </w:divBdr>
    </w:div>
    <w:div w:id="942806934">
      <w:bodyDiv w:val="1"/>
      <w:marLeft w:val="0"/>
      <w:marRight w:val="0"/>
      <w:marTop w:val="0"/>
      <w:marBottom w:val="0"/>
      <w:divBdr>
        <w:top w:val="none" w:sz="0" w:space="0" w:color="auto"/>
        <w:left w:val="none" w:sz="0" w:space="0" w:color="auto"/>
        <w:bottom w:val="none" w:sz="0" w:space="0" w:color="auto"/>
        <w:right w:val="none" w:sz="0" w:space="0" w:color="auto"/>
      </w:divBdr>
    </w:div>
    <w:div w:id="953319375">
      <w:bodyDiv w:val="1"/>
      <w:marLeft w:val="0"/>
      <w:marRight w:val="0"/>
      <w:marTop w:val="0"/>
      <w:marBottom w:val="0"/>
      <w:divBdr>
        <w:top w:val="none" w:sz="0" w:space="0" w:color="auto"/>
        <w:left w:val="none" w:sz="0" w:space="0" w:color="auto"/>
        <w:bottom w:val="none" w:sz="0" w:space="0" w:color="auto"/>
        <w:right w:val="none" w:sz="0" w:space="0" w:color="auto"/>
      </w:divBdr>
      <w:divsChild>
        <w:div w:id="1989043323">
          <w:marLeft w:val="0"/>
          <w:marRight w:val="0"/>
          <w:marTop w:val="0"/>
          <w:marBottom w:val="0"/>
          <w:divBdr>
            <w:top w:val="none" w:sz="0" w:space="0" w:color="auto"/>
            <w:left w:val="none" w:sz="0" w:space="0" w:color="auto"/>
            <w:bottom w:val="none" w:sz="0" w:space="0" w:color="auto"/>
            <w:right w:val="none" w:sz="0" w:space="0" w:color="auto"/>
          </w:divBdr>
        </w:div>
        <w:div w:id="1530140228">
          <w:marLeft w:val="0"/>
          <w:marRight w:val="0"/>
          <w:marTop w:val="0"/>
          <w:marBottom w:val="0"/>
          <w:divBdr>
            <w:top w:val="none" w:sz="0" w:space="0" w:color="auto"/>
            <w:left w:val="none" w:sz="0" w:space="0" w:color="auto"/>
            <w:bottom w:val="none" w:sz="0" w:space="0" w:color="auto"/>
            <w:right w:val="none" w:sz="0" w:space="0" w:color="auto"/>
          </w:divBdr>
        </w:div>
      </w:divsChild>
    </w:div>
    <w:div w:id="978998404">
      <w:bodyDiv w:val="1"/>
      <w:marLeft w:val="0"/>
      <w:marRight w:val="0"/>
      <w:marTop w:val="0"/>
      <w:marBottom w:val="0"/>
      <w:divBdr>
        <w:top w:val="none" w:sz="0" w:space="0" w:color="auto"/>
        <w:left w:val="none" w:sz="0" w:space="0" w:color="auto"/>
        <w:bottom w:val="none" w:sz="0" w:space="0" w:color="auto"/>
        <w:right w:val="none" w:sz="0" w:space="0" w:color="auto"/>
      </w:divBdr>
    </w:div>
    <w:div w:id="1069381744">
      <w:bodyDiv w:val="1"/>
      <w:marLeft w:val="0"/>
      <w:marRight w:val="0"/>
      <w:marTop w:val="0"/>
      <w:marBottom w:val="0"/>
      <w:divBdr>
        <w:top w:val="none" w:sz="0" w:space="0" w:color="auto"/>
        <w:left w:val="none" w:sz="0" w:space="0" w:color="auto"/>
        <w:bottom w:val="none" w:sz="0" w:space="0" w:color="auto"/>
        <w:right w:val="none" w:sz="0" w:space="0" w:color="auto"/>
      </w:divBdr>
    </w:div>
    <w:div w:id="1078670755">
      <w:bodyDiv w:val="1"/>
      <w:marLeft w:val="0"/>
      <w:marRight w:val="0"/>
      <w:marTop w:val="0"/>
      <w:marBottom w:val="0"/>
      <w:divBdr>
        <w:top w:val="none" w:sz="0" w:space="0" w:color="auto"/>
        <w:left w:val="none" w:sz="0" w:space="0" w:color="auto"/>
        <w:bottom w:val="none" w:sz="0" w:space="0" w:color="auto"/>
        <w:right w:val="none" w:sz="0" w:space="0" w:color="auto"/>
      </w:divBdr>
    </w:div>
    <w:div w:id="1152599369">
      <w:bodyDiv w:val="1"/>
      <w:marLeft w:val="0"/>
      <w:marRight w:val="0"/>
      <w:marTop w:val="0"/>
      <w:marBottom w:val="0"/>
      <w:divBdr>
        <w:top w:val="none" w:sz="0" w:space="0" w:color="auto"/>
        <w:left w:val="none" w:sz="0" w:space="0" w:color="auto"/>
        <w:bottom w:val="none" w:sz="0" w:space="0" w:color="auto"/>
        <w:right w:val="none" w:sz="0" w:space="0" w:color="auto"/>
      </w:divBdr>
    </w:div>
    <w:div w:id="1843933346">
      <w:bodyDiv w:val="1"/>
      <w:marLeft w:val="0"/>
      <w:marRight w:val="0"/>
      <w:marTop w:val="0"/>
      <w:marBottom w:val="0"/>
      <w:divBdr>
        <w:top w:val="none" w:sz="0" w:space="0" w:color="auto"/>
        <w:left w:val="none" w:sz="0" w:space="0" w:color="auto"/>
        <w:bottom w:val="none" w:sz="0" w:space="0" w:color="auto"/>
        <w:right w:val="none" w:sz="0" w:space="0" w:color="auto"/>
      </w:divBdr>
    </w:div>
    <w:div w:id="18557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20Graf\AppData\Local\Microsoft\Windows\Temporary%20Internet%20Files\Content.Outlook\HDAMYYET\Normative%20Orders_all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F5A99-73E2-437A-9448-163178BBA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Normative Orders_allg</Template>
  <TotalTime>0</TotalTime>
  <Pages>2</Pages>
  <Words>423</Words>
  <Characters>2991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Sehr geehrter Herr Hofmayer,</vt:lpstr>
    </vt:vector>
  </TitlesOfParts>
  <Company>Normative Orders</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Sehr geehrter Herr Hofmayer,</dc:title>
  <dc:subject/>
  <dc:creator>Michael Graf</dc:creator>
  <cp:keywords/>
  <cp:lastModifiedBy>Basak Taylan</cp:lastModifiedBy>
  <cp:revision>2</cp:revision>
  <cp:lastPrinted>2016-01-19T10:34:00Z</cp:lastPrinted>
  <dcterms:created xsi:type="dcterms:W3CDTF">2016-01-19T10:34:00Z</dcterms:created>
  <dcterms:modified xsi:type="dcterms:W3CDTF">2016-01-19T10:34:00Z</dcterms:modified>
</cp:coreProperties>
</file>